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8ECC" w14:textId="77777777" w:rsidR="00913B3C" w:rsidRDefault="00913B3C" w:rsidP="00C057BB"/>
    <w:p w14:paraId="77BB035E" w14:textId="77777777" w:rsidR="00913B3C" w:rsidRDefault="00913B3C" w:rsidP="00BB1BF1">
      <w:pPr>
        <w:jc w:val="center"/>
      </w:pPr>
    </w:p>
    <w:p w14:paraId="5C7D367E" w14:textId="77777777" w:rsidR="00913B3C" w:rsidRDefault="00913B3C" w:rsidP="00BB1BF1">
      <w:pPr>
        <w:jc w:val="center"/>
      </w:pPr>
    </w:p>
    <w:p w14:paraId="73F87E64" w14:textId="77777777" w:rsidR="00D80548" w:rsidRDefault="00D80548" w:rsidP="00445CEE"/>
    <w:p w14:paraId="1F15C348" w14:textId="77777777" w:rsidR="00D80548" w:rsidRDefault="00D80548">
      <w:pPr>
        <w:jc w:val="center"/>
      </w:pPr>
    </w:p>
    <w:p w14:paraId="5DD640D5" w14:textId="77777777" w:rsidR="006163C2" w:rsidRDefault="006163C2" w:rsidP="00BE5BFD">
      <w:pPr>
        <w:rPr>
          <w:sz w:val="40"/>
          <w:szCs w:val="40"/>
        </w:rPr>
      </w:pPr>
    </w:p>
    <w:p w14:paraId="36EDD42D" w14:textId="5BD38834" w:rsidR="00D80548" w:rsidRPr="00A46894" w:rsidRDefault="00C85B02">
      <w:pPr>
        <w:jc w:val="center"/>
        <w:rPr>
          <w:rFonts w:asciiTheme="minorHAnsi" w:hAnsiTheme="minorHAnsi" w:cstheme="minorHAnsi"/>
          <w:sz w:val="32"/>
          <w:szCs w:val="32"/>
        </w:rPr>
      </w:pPr>
      <w:r w:rsidRPr="00A46894">
        <w:rPr>
          <w:rFonts w:asciiTheme="minorHAnsi" w:hAnsiTheme="minorHAnsi" w:cstheme="minorHAnsi"/>
          <w:sz w:val="32"/>
          <w:szCs w:val="32"/>
        </w:rPr>
        <w:t>E</w:t>
      </w:r>
      <w:r w:rsidR="005D2F59" w:rsidRPr="00A46894">
        <w:rPr>
          <w:rFonts w:asciiTheme="minorHAnsi" w:hAnsiTheme="minorHAnsi" w:cstheme="minorHAnsi"/>
          <w:sz w:val="32"/>
          <w:szCs w:val="32"/>
        </w:rPr>
        <w:t>mergency Management Futures</w:t>
      </w:r>
    </w:p>
    <w:p w14:paraId="5D1D0D54" w14:textId="3E953292" w:rsidR="005D2F59" w:rsidRPr="00A46894" w:rsidRDefault="005D2F59">
      <w:pPr>
        <w:jc w:val="center"/>
        <w:rPr>
          <w:rFonts w:asciiTheme="minorHAnsi" w:hAnsiTheme="minorHAnsi" w:cstheme="minorHAnsi"/>
          <w:sz w:val="32"/>
          <w:szCs w:val="32"/>
        </w:rPr>
      </w:pPr>
    </w:p>
    <w:p w14:paraId="111539A9" w14:textId="77777777" w:rsidR="00D973A9" w:rsidRDefault="005D2F59" w:rsidP="00FA6ED2">
      <w:pPr>
        <w:jc w:val="center"/>
        <w:rPr>
          <w:rFonts w:asciiTheme="minorHAnsi" w:hAnsiTheme="minorHAnsi" w:cstheme="minorHAnsi"/>
          <w:sz w:val="32"/>
          <w:szCs w:val="32"/>
        </w:rPr>
      </w:pPr>
      <w:r w:rsidRPr="00A46894">
        <w:rPr>
          <w:rFonts w:asciiTheme="minorHAnsi" w:hAnsiTheme="minorHAnsi" w:cstheme="minorHAnsi"/>
          <w:sz w:val="32"/>
          <w:szCs w:val="32"/>
        </w:rPr>
        <w:t xml:space="preserve">Using Causal Layered Analysis to Make Paradigms in </w:t>
      </w:r>
    </w:p>
    <w:p w14:paraId="63478EE7" w14:textId="168896FE" w:rsidR="00EC47B6" w:rsidRDefault="005D2F59" w:rsidP="00FA6ED2">
      <w:pPr>
        <w:jc w:val="center"/>
        <w:rPr>
          <w:rFonts w:asciiTheme="minorHAnsi" w:hAnsiTheme="minorHAnsi" w:cstheme="minorHAnsi"/>
          <w:sz w:val="32"/>
          <w:szCs w:val="32"/>
        </w:rPr>
      </w:pPr>
      <w:r w:rsidRPr="00A46894">
        <w:rPr>
          <w:rFonts w:asciiTheme="minorHAnsi" w:hAnsiTheme="minorHAnsi" w:cstheme="minorHAnsi"/>
          <w:sz w:val="32"/>
          <w:szCs w:val="32"/>
        </w:rPr>
        <w:t xml:space="preserve">Emergency Management Visible </w:t>
      </w:r>
    </w:p>
    <w:p w14:paraId="3345C44D" w14:textId="77777777" w:rsidR="00D973A9" w:rsidRDefault="00D973A9" w:rsidP="00D973A9">
      <w:pPr>
        <w:rPr>
          <w:rFonts w:asciiTheme="minorHAnsi" w:hAnsiTheme="minorHAnsi" w:cstheme="minorHAnsi"/>
          <w:sz w:val="32"/>
          <w:szCs w:val="32"/>
        </w:rPr>
      </w:pPr>
    </w:p>
    <w:p w14:paraId="13800193" w14:textId="77777777" w:rsidR="00FA6ED2" w:rsidRDefault="00FA6ED2" w:rsidP="00D973A9">
      <w:pPr>
        <w:rPr>
          <w:rFonts w:asciiTheme="minorHAnsi" w:hAnsiTheme="minorHAnsi" w:cstheme="minorHAnsi"/>
          <w:sz w:val="32"/>
          <w:szCs w:val="32"/>
        </w:rPr>
      </w:pPr>
    </w:p>
    <w:p w14:paraId="32869ECD" w14:textId="4E44F832" w:rsidR="00FA6ED2" w:rsidRDefault="00FA6ED2" w:rsidP="00FA6ED2">
      <w:pPr>
        <w:jc w:val="center"/>
        <w:rPr>
          <w:rFonts w:asciiTheme="minorHAnsi" w:hAnsiTheme="minorHAnsi" w:cstheme="minorHAnsi"/>
        </w:rPr>
      </w:pPr>
      <w:r w:rsidRPr="00D973A9">
        <w:rPr>
          <w:rFonts w:asciiTheme="minorHAnsi" w:hAnsiTheme="minorHAnsi" w:cstheme="minorHAnsi"/>
        </w:rPr>
        <w:t>Donna</w:t>
      </w:r>
      <w:r w:rsidR="00022AB7">
        <w:rPr>
          <w:rStyle w:val="EndnoteReference"/>
          <w:rFonts w:asciiTheme="minorHAnsi" w:hAnsiTheme="minorHAnsi" w:cstheme="minorHAnsi"/>
        </w:rPr>
        <w:endnoteReference w:id="1"/>
      </w:r>
      <w:r w:rsidRPr="00D973A9">
        <w:rPr>
          <w:rFonts w:asciiTheme="minorHAnsi" w:hAnsiTheme="minorHAnsi" w:cstheme="minorHAnsi"/>
        </w:rPr>
        <w:t xml:space="preserve"> Dupont</w:t>
      </w:r>
      <w:r w:rsidR="00D37358">
        <w:rPr>
          <w:rStyle w:val="EndnoteReference"/>
          <w:rFonts w:asciiTheme="minorHAnsi" w:hAnsiTheme="minorHAnsi" w:cstheme="minorHAnsi"/>
        </w:rPr>
        <w:endnoteReference w:id="2"/>
      </w:r>
    </w:p>
    <w:p w14:paraId="0F9266AE" w14:textId="77777777" w:rsidR="00445CEE" w:rsidRDefault="00445CEE" w:rsidP="00FA6ED2">
      <w:pPr>
        <w:jc w:val="center"/>
        <w:rPr>
          <w:rFonts w:asciiTheme="minorHAnsi" w:hAnsiTheme="minorHAnsi" w:cstheme="minorHAnsi"/>
        </w:rPr>
      </w:pPr>
    </w:p>
    <w:p w14:paraId="22403CDB" w14:textId="77777777" w:rsidR="00445CEE" w:rsidRDefault="00445CEE" w:rsidP="00FA6ED2">
      <w:pPr>
        <w:jc w:val="center"/>
        <w:rPr>
          <w:rFonts w:asciiTheme="minorHAnsi" w:hAnsiTheme="minorHAnsi" w:cstheme="minorHAnsi"/>
        </w:rPr>
      </w:pPr>
    </w:p>
    <w:p w14:paraId="22C4851E" w14:textId="28856349" w:rsidR="004769AC" w:rsidRPr="00D91322" w:rsidRDefault="00445CEE" w:rsidP="00D91322">
      <w:pPr>
        <w:spacing w:line="360" w:lineRule="auto"/>
        <w:rPr>
          <w:rFonts w:asciiTheme="minorHAnsi" w:hAnsiTheme="minorHAnsi"/>
          <w:b/>
          <w:color w:val="000000"/>
          <w:sz w:val="22"/>
          <w:szCs w:val="22"/>
        </w:rPr>
        <w:sectPr w:rsidR="004769AC" w:rsidRPr="00D91322" w:rsidSect="00445CEE">
          <w:footerReference w:type="even" r:id="rId8"/>
          <w:footerReference w:type="default" r:id="rId9"/>
          <w:type w:val="continuous"/>
          <w:pgSz w:w="12240" w:h="15840"/>
          <w:pgMar w:top="1440" w:right="1440" w:bottom="1440" w:left="1440" w:header="709" w:footer="709" w:gutter="0"/>
          <w:cols w:space="708"/>
          <w:docGrid w:linePitch="360"/>
        </w:sectPr>
      </w:pPr>
      <w:r w:rsidRPr="00776AAA">
        <w:rPr>
          <w:rFonts w:asciiTheme="minorHAnsi" w:hAnsiTheme="minorHAnsi"/>
          <w:color w:val="000000"/>
          <w:sz w:val="22"/>
          <w:szCs w:val="22"/>
        </w:rPr>
        <w:t xml:space="preserve">There is a need for the field of emergency/disaster management to shift from managing disasters, to managing current and future risks and resilience-building as core targets to be reached by 2030. This is an evolutionary paradigm shift. Disasters frequently exacerbate social inequalities and existing power dynamics, and exposure and vulnerability are on the increase. Paradigm shifts are a conceptual </w:t>
      </w:r>
      <w:proofErr w:type="gramStart"/>
      <w:r w:rsidRPr="00776AAA">
        <w:rPr>
          <w:rFonts w:asciiTheme="minorHAnsi" w:hAnsiTheme="minorHAnsi"/>
          <w:color w:val="000000"/>
          <w:sz w:val="22"/>
          <w:szCs w:val="22"/>
        </w:rPr>
        <w:t>transformation, and</w:t>
      </w:r>
      <w:proofErr w:type="gramEnd"/>
      <w:r w:rsidRPr="00776AAA">
        <w:rPr>
          <w:rFonts w:asciiTheme="minorHAnsi" w:hAnsiTheme="minorHAnsi"/>
          <w:color w:val="000000"/>
          <w:sz w:val="22"/>
          <w:szCs w:val="22"/>
        </w:rPr>
        <w:t xml:space="preserve"> can be viewed as a prototype for revolutionary reorientation. This </w:t>
      </w:r>
      <w:r w:rsidR="005602B8">
        <w:rPr>
          <w:rFonts w:asciiTheme="minorHAnsi" w:hAnsiTheme="minorHAnsi"/>
          <w:color w:val="000000"/>
          <w:sz w:val="22"/>
          <w:szCs w:val="22"/>
        </w:rPr>
        <w:t xml:space="preserve">paper </w:t>
      </w:r>
      <w:r w:rsidRPr="00776AAA">
        <w:rPr>
          <w:rFonts w:asciiTheme="minorHAnsi" w:hAnsiTheme="minorHAnsi"/>
          <w:color w:val="000000"/>
          <w:sz w:val="22"/>
          <w:szCs w:val="22"/>
        </w:rPr>
        <w:t>presents a</w:t>
      </w:r>
      <w:r w:rsidR="00B3088C">
        <w:rPr>
          <w:rFonts w:asciiTheme="minorHAnsi" w:hAnsiTheme="minorHAnsi"/>
          <w:color w:val="000000"/>
          <w:sz w:val="22"/>
          <w:szCs w:val="22"/>
        </w:rPr>
        <w:t xml:space="preserve">n emergency management </w:t>
      </w:r>
      <w:r w:rsidRPr="00776AAA">
        <w:rPr>
          <w:rFonts w:asciiTheme="minorHAnsi" w:hAnsiTheme="minorHAnsi"/>
          <w:color w:val="000000"/>
          <w:sz w:val="22"/>
          <w:szCs w:val="22"/>
        </w:rPr>
        <w:t xml:space="preserve">paradigm </w:t>
      </w:r>
      <w:r w:rsidR="00DC1E89">
        <w:rPr>
          <w:rFonts w:asciiTheme="minorHAnsi" w:hAnsiTheme="minorHAnsi"/>
          <w:color w:val="000000"/>
          <w:sz w:val="22"/>
          <w:szCs w:val="22"/>
        </w:rPr>
        <w:t xml:space="preserve">analysis </w:t>
      </w:r>
      <w:r w:rsidRPr="00776AAA">
        <w:rPr>
          <w:rFonts w:asciiTheme="minorHAnsi" w:hAnsiTheme="minorHAnsi"/>
          <w:color w:val="000000"/>
          <w:sz w:val="22"/>
          <w:szCs w:val="22"/>
        </w:rPr>
        <w:t xml:space="preserve">based on </w:t>
      </w:r>
      <w:r w:rsidR="00DC1E89">
        <w:rPr>
          <w:rFonts w:asciiTheme="minorHAnsi" w:hAnsiTheme="minorHAnsi"/>
          <w:color w:val="000000"/>
          <w:sz w:val="22"/>
          <w:szCs w:val="22"/>
        </w:rPr>
        <w:t xml:space="preserve">primary data collected </w:t>
      </w:r>
      <w:r w:rsidRPr="00776AAA">
        <w:rPr>
          <w:rFonts w:asciiTheme="minorHAnsi" w:hAnsiTheme="minorHAnsi"/>
          <w:color w:val="000000"/>
          <w:sz w:val="22"/>
          <w:szCs w:val="22"/>
        </w:rPr>
        <w:t xml:space="preserve">by those working in emergency management. This </w:t>
      </w:r>
      <w:r w:rsidR="005602B8">
        <w:rPr>
          <w:rFonts w:asciiTheme="minorHAnsi" w:hAnsiTheme="minorHAnsi"/>
          <w:color w:val="000000"/>
          <w:sz w:val="22"/>
          <w:szCs w:val="22"/>
        </w:rPr>
        <w:t>paper</w:t>
      </w:r>
      <w:r w:rsidR="008E5E15">
        <w:rPr>
          <w:rFonts w:asciiTheme="minorHAnsi" w:hAnsiTheme="minorHAnsi"/>
          <w:color w:val="000000"/>
          <w:sz w:val="22"/>
          <w:szCs w:val="22"/>
        </w:rPr>
        <w:t xml:space="preserve"> outlines the following</w:t>
      </w:r>
      <w:r w:rsidR="005602B8">
        <w:rPr>
          <w:rFonts w:asciiTheme="minorHAnsi" w:hAnsiTheme="minorHAnsi"/>
          <w:color w:val="000000"/>
          <w:sz w:val="22"/>
          <w:szCs w:val="22"/>
        </w:rPr>
        <w:t xml:space="preserve">: 1) </w:t>
      </w:r>
      <w:r w:rsidRPr="00776AAA">
        <w:rPr>
          <w:rFonts w:asciiTheme="minorHAnsi" w:hAnsiTheme="minorHAnsi"/>
          <w:color w:val="000000"/>
          <w:sz w:val="22"/>
          <w:szCs w:val="22"/>
        </w:rPr>
        <w:t>four archetypal patterns with systemic anomalies</w:t>
      </w:r>
      <w:r w:rsidR="00332788">
        <w:rPr>
          <w:rFonts w:asciiTheme="minorHAnsi" w:hAnsiTheme="minorHAnsi"/>
          <w:color w:val="000000"/>
          <w:sz w:val="22"/>
          <w:szCs w:val="22"/>
        </w:rPr>
        <w:t>;</w:t>
      </w:r>
      <w:r w:rsidRPr="00776AAA">
        <w:rPr>
          <w:rFonts w:asciiTheme="minorHAnsi" w:hAnsiTheme="minorHAnsi"/>
          <w:color w:val="000000"/>
          <w:sz w:val="22"/>
          <w:szCs w:val="22"/>
        </w:rPr>
        <w:t xml:space="preserve"> </w:t>
      </w:r>
      <w:r w:rsidR="005602B8">
        <w:rPr>
          <w:rFonts w:asciiTheme="minorHAnsi" w:hAnsiTheme="minorHAnsi"/>
          <w:color w:val="000000"/>
          <w:sz w:val="22"/>
          <w:szCs w:val="22"/>
        </w:rPr>
        <w:t>2)</w:t>
      </w:r>
      <w:r w:rsidRPr="00776AAA">
        <w:rPr>
          <w:rFonts w:asciiTheme="minorHAnsi" w:hAnsiTheme="minorHAnsi"/>
          <w:color w:val="000000"/>
          <w:sz w:val="22"/>
          <w:szCs w:val="22"/>
        </w:rPr>
        <w:t xml:space="preserve"> levels of uncertainty </w:t>
      </w:r>
      <w:r w:rsidR="00DC1E89">
        <w:rPr>
          <w:rFonts w:asciiTheme="minorHAnsi" w:hAnsiTheme="minorHAnsi"/>
          <w:color w:val="000000"/>
          <w:sz w:val="22"/>
          <w:szCs w:val="22"/>
        </w:rPr>
        <w:t xml:space="preserve">and </w:t>
      </w:r>
      <w:commentRangeStart w:id="0"/>
      <w:proofErr w:type="spellStart"/>
      <w:r w:rsidR="00DC1E89" w:rsidRPr="00776AAA">
        <w:rPr>
          <w:rFonts w:asciiTheme="minorHAnsi" w:hAnsiTheme="minorHAnsi"/>
          <w:color w:val="000000"/>
          <w:sz w:val="22"/>
          <w:szCs w:val="22"/>
        </w:rPr>
        <w:t>postnormal</w:t>
      </w:r>
      <w:commentRangeEnd w:id="0"/>
      <w:proofErr w:type="spellEnd"/>
      <w:r w:rsidR="0040658B">
        <w:rPr>
          <w:rStyle w:val="CommentReference"/>
        </w:rPr>
        <w:commentReference w:id="0"/>
      </w:r>
      <w:r w:rsidR="00DC1E89" w:rsidRPr="00776AAA">
        <w:rPr>
          <w:rFonts w:asciiTheme="minorHAnsi" w:hAnsiTheme="minorHAnsi"/>
          <w:color w:val="000000"/>
          <w:sz w:val="22"/>
          <w:szCs w:val="22"/>
        </w:rPr>
        <w:t xml:space="preserve"> potentiality </w:t>
      </w:r>
      <w:r w:rsidRPr="00776AAA">
        <w:rPr>
          <w:rFonts w:asciiTheme="minorHAnsi" w:hAnsiTheme="minorHAnsi"/>
          <w:color w:val="000000"/>
          <w:sz w:val="22"/>
          <w:szCs w:val="22"/>
        </w:rPr>
        <w:t xml:space="preserve">as a </w:t>
      </w:r>
      <w:r w:rsidR="00DC1E89">
        <w:rPr>
          <w:rFonts w:asciiTheme="minorHAnsi" w:hAnsiTheme="minorHAnsi"/>
          <w:color w:val="000000"/>
          <w:sz w:val="22"/>
          <w:szCs w:val="22"/>
        </w:rPr>
        <w:t xml:space="preserve">system </w:t>
      </w:r>
      <w:r w:rsidRPr="00776AAA">
        <w:rPr>
          <w:rFonts w:asciiTheme="minorHAnsi" w:hAnsiTheme="minorHAnsi"/>
          <w:color w:val="000000"/>
          <w:sz w:val="22"/>
          <w:szCs w:val="22"/>
        </w:rPr>
        <w:t>diagnostic to highlight emerging policy issues</w:t>
      </w:r>
      <w:r w:rsidR="00332788">
        <w:rPr>
          <w:rFonts w:asciiTheme="minorHAnsi" w:hAnsiTheme="minorHAnsi"/>
          <w:color w:val="000000"/>
          <w:sz w:val="22"/>
          <w:szCs w:val="22"/>
        </w:rPr>
        <w:t xml:space="preserve">; </w:t>
      </w:r>
      <w:r w:rsidR="008E5E15">
        <w:rPr>
          <w:rFonts w:asciiTheme="minorHAnsi" w:hAnsiTheme="minorHAnsi"/>
          <w:color w:val="000000"/>
          <w:sz w:val="22"/>
          <w:szCs w:val="22"/>
        </w:rPr>
        <w:t xml:space="preserve">3) </w:t>
      </w:r>
      <w:r w:rsidR="00DC1E89">
        <w:rPr>
          <w:rFonts w:asciiTheme="minorHAnsi" w:hAnsiTheme="minorHAnsi"/>
          <w:color w:val="000000"/>
          <w:sz w:val="22"/>
          <w:szCs w:val="22"/>
        </w:rPr>
        <w:t xml:space="preserve">an </w:t>
      </w:r>
      <w:r w:rsidR="008E5E15">
        <w:rPr>
          <w:rFonts w:asciiTheme="minorHAnsi" w:hAnsiTheme="minorHAnsi"/>
          <w:color w:val="000000"/>
          <w:sz w:val="22"/>
          <w:szCs w:val="22"/>
        </w:rPr>
        <w:t xml:space="preserve">understanding </w:t>
      </w:r>
      <w:r w:rsidR="00DC1E89">
        <w:rPr>
          <w:rFonts w:asciiTheme="minorHAnsi" w:hAnsiTheme="minorHAnsi"/>
          <w:color w:val="000000"/>
          <w:sz w:val="22"/>
          <w:szCs w:val="22"/>
        </w:rPr>
        <w:t xml:space="preserve">the </w:t>
      </w:r>
      <w:r w:rsidRPr="00776AAA">
        <w:rPr>
          <w:rFonts w:asciiTheme="minorHAnsi" w:hAnsiTheme="minorHAnsi"/>
          <w:color w:val="000000"/>
          <w:sz w:val="22"/>
          <w:szCs w:val="22"/>
        </w:rPr>
        <w:t xml:space="preserve">anticipatory narrative, futures </w:t>
      </w:r>
      <w:proofErr w:type="gramStart"/>
      <w:r w:rsidRPr="00776AAA">
        <w:rPr>
          <w:rFonts w:asciiTheme="minorHAnsi" w:hAnsiTheme="minorHAnsi"/>
          <w:color w:val="000000"/>
          <w:sz w:val="22"/>
          <w:szCs w:val="22"/>
        </w:rPr>
        <w:t>literacy</w:t>
      </w:r>
      <w:proofErr w:type="gramEnd"/>
      <w:r w:rsidRPr="00776AAA">
        <w:rPr>
          <w:rFonts w:asciiTheme="minorHAnsi" w:hAnsiTheme="minorHAnsi"/>
          <w:color w:val="000000"/>
          <w:sz w:val="22"/>
          <w:szCs w:val="22"/>
        </w:rPr>
        <w:t xml:space="preserve"> and mental model</w:t>
      </w:r>
      <w:r w:rsidR="00332788">
        <w:rPr>
          <w:rFonts w:asciiTheme="minorHAnsi" w:hAnsiTheme="minorHAnsi"/>
          <w:color w:val="000000"/>
          <w:sz w:val="22"/>
          <w:szCs w:val="22"/>
        </w:rPr>
        <w:t>;</w:t>
      </w:r>
      <w:r w:rsidR="008E5E15">
        <w:rPr>
          <w:rFonts w:asciiTheme="minorHAnsi" w:hAnsiTheme="minorHAnsi"/>
          <w:color w:val="000000"/>
          <w:sz w:val="22"/>
          <w:szCs w:val="22"/>
        </w:rPr>
        <w:t xml:space="preserve"> </w:t>
      </w:r>
      <w:r w:rsidR="00F97E16">
        <w:rPr>
          <w:rFonts w:asciiTheme="minorHAnsi" w:hAnsiTheme="minorHAnsi"/>
          <w:color w:val="000000"/>
          <w:sz w:val="22"/>
          <w:szCs w:val="22"/>
        </w:rPr>
        <w:t xml:space="preserve">and </w:t>
      </w:r>
      <w:r w:rsidR="008E5E15">
        <w:rPr>
          <w:rFonts w:asciiTheme="minorHAnsi" w:hAnsiTheme="minorHAnsi"/>
          <w:color w:val="000000"/>
          <w:sz w:val="22"/>
          <w:szCs w:val="22"/>
        </w:rPr>
        <w:t xml:space="preserve">4) a </w:t>
      </w:r>
      <w:r w:rsidRPr="00776AAA">
        <w:rPr>
          <w:rFonts w:asciiTheme="minorHAnsi" w:hAnsiTheme="minorHAnsi"/>
          <w:color w:val="000000"/>
          <w:sz w:val="22"/>
          <w:szCs w:val="22"/>
        </w:rPr>
        <w:t>potential pathway for a transformed paradigm</w:t>
      </w:r>
      <w:r>
        <w:rPr>
          <w:rFonts w:asciiTheme="minorHAnsi" w:hAnsiTheme="minorHAnsi"/>
          <w:color w:val="000000"/>
          <w:sz w:val="22"/>
          <w:szCs w:val="22"/>
        </w:rPr>
        <w:t>.</w:t>
      </w:r>
      <w:r>
        <w:rPr>
          <w:rFonts w:asciiTheme="minorHAnsi" w:hAnsiTheme="minorHAnsi"/>
          <w:b/>
          <w:color w:val="000000"/>
          <w:sz w:val="22"/>
          <w:szCs w:val="22"/>
        </w:rPr>
        <w:t xml:space="preserve"> </w:t>
      </w:r>
    </w:p>
    <w:p w14:paraId="280837B5" w14:textId="6EB180D8" w:rsidR="00956C4C" w:rsidRPr="00D91322" w:rsidRDefault="00956C4C" w:rsidP="00D91322">
      <w:pPr>
        <w:pStyle w:val="TOCHeading"/>
        <w:jc w:val="center"/>
        <w:rPr>
          <w:color w:val="000000" w:themeColor="text1"/>
        </w:rPr>
      </w:pPr>
      <w:bookmarkStart w:id="1" w:name="_Toc103609847"/>
      <w:r w:rsidRPr="00D91322">
        <w:rPr>
          <w:color w:val="000000" w:themeColor="text1"/>
        </w:rPr>
        <w:lastRenderedPageBreak/>
        <w:t xml:space="preserve">Crisis </w:t>
      </w:r>
      <w:r w:rsidR="00D2260F" w:rsidRPr="00D91322">
        <w:rPr>
          <w:color w:val="000000" w:themeColor="text1"/>
        </w:rPr>
        <w:t xml:space="preserve">&amp; </w:t>
      </w:r>
      <w:r w:rsidRPr="00D91322">
        <w:rPr>
          <w:color w:val="000000" w:themeColor="text1"/>
        </w:rPr>
        <w:t xml:space="preserve">Opportunity </w:t>
      </w:r>
      <w:r w:rsidR="00D2260F" w:rsidRPr="00D91322">
        <w:rPr>
          <w:color w:val="000000" w:themeColor="text1"/>
        </w:rPr>
        <w:t xml:space="preserve">- </w:t>
      </w:r>
      <w:r w:rsidRPr="00D91322">
        <w:rPr>
          <w:color w:val="000000" w:themeColor="text1"/>
        </w:rPr>
        <w:t>Evolutionary Paradigm Shift</w:t>
      </w:r>
      <w:bookmarkEnd w:id="1"/>
    </w:p>
    <w:p w14:paraId="4599264A" w14:textId="77777777" w:rsidR="00E555A4" w:rsidRPr="00E555A4" w:rsidRDefault="00E555A4" w:rsidP="00E555A4">
      <w:pPr>
        <w:rPr>
          <w:lang w:val="en-US"/>
        </w:rPr>
      </w:pPr>
    </w:p>
    <w:p w14:paraId="5E4DD50C" w14:textId="33A1F38E" w:rsidR="00956C4C" w:rsidRPr="002870A0" w:rsidRDefault="005F641B" w:rsidP="00221B2B">
      <w:pPr>
        <w:jc w:val="center"/>
        <w:rPr>
          <w:rFonts w:asciiTheme="minorHAnsi" w:hAnsiTheme="minorHAnsi"/>
          <w:i/>
          <w:sz w:val="22"/>
          <w:szCs w:val="22"/>
        </w:rPr>
      </w:pPr>
      <w:r w:rsidRPr="002870A0">
        <w:rPr>
          <w:rFonts w:asciiTheme="minorHAnsi" w:hAnsiTheme="minorHAnsi"/>
          <w:i/>
          <w:sz w:val="22"/>
          <w:szCs w:val="22"/>
        </w:rPr>
        <w:t>“</w:t>
      </w:r>
      <w:r w:rsidR="00956C4C" w:rsidRPr="002870A0">
        <w:rPr>
          <w:rFonts w:asciiTheme="minorHAnsi" w:hAnsiTheme="minorHAnsi"/>
          <w:i/>
          <w:sz w:val="22"/>
          <w:szCs w:val="22"/>
        </w:rPr>
        <w:t>Crisis can loosen the stereotypes and provide the data necessary for a fundamental paradigm shift. Sometimes the shape of the new paradigm is foreshadowed in the structure that extraordinary research has given to the anomaly</w:t>
      </w:r>
      <w:r w:rsidRPr="002870A0">
        <w:rPr>
          <w:rFonts w:asciiTheme="minorHAnsi" w:hAnsiTheme="minorHAnsi"/>
          <w:i/>
          <w:sz w:val="22"/>
          <w:szCs w:val="22"/>
        </w:rPr>
        <w:t>”</w:t>
      </w:r>
      <w:r w:rsidR="00956C4C" w:rsidRPr="002870A0">
        <w:rPr>
          <w:rFonts w:asciiTheme="minorHAnsi" w:hAnsiTheme="minorHAnsi"/>
          <w:i/>
          <w:sz w:val="22"/>
          <w:szCs w:val="22"/>
        </w:rPr>
        <w:t xml:space="preserve"> </w:t>
      </w:r>
      <w:r w:rsidR="007F4AF4" w:rsidRPr="002870A0">
        <w:rPr>
          <w:rFonts w:asciiTheme="minorHAnsi" w:hAnsiTheme="minorHAnsi"/>
          <w:i/>
          <w:sz w:val="22"/>
          <w:szCs w:val="22"/>
        </w:rPr>
        <w:t>– Thomas Kuhn</w:t>
      </w:r>
    </w:p>
    <w:p w14:paraId="6204D0EB" w14:textId="3FA0D036" w:rsidR="00954B96" w:rsidRDefault="00954B96" w:rsidP="00956C4C">
      <w:pPr>
        <w:rPr>
          <w:rFonts w:asciiTheme="minorHAnsi" w:hAnsiTheme="minorHAnsi"/>
          <w:color w:val="000000"/>
          <w:sz w:val="22"/>
          <w:szCs w:val="22"/>
        </w:rPr>
      </w:pPr>
    </w:p>
    <w:p w14:paraId="17607B6D" w14:textId="77777777" w:rsidR="00221B2B" w:rsidRPr="002870A0" w:rsidRDefault="00221B2B" w:rsidP="00956C4C">
      <w:pPr>
        <w:rPr>
          <w:rFonts w:asciiTheme="minorHAnsi" w:hAnsiTheme="minorHAnsi"/>
          <w:color w:val="000000"/>
          <w:sz w:val="22"/>
          <w:szCs w:val="22"/>
        </w:rPr>
      </w:pPr>
    </w:p>
    <w:p w14:paraId="0E9D5EB9" w14:textId="77777777" w:rsidR="00D91322" w:rsidRDefault="00956C4C" w:rsidP="00B65924">
      <w:pPr>
        <w:spacing w:line="480" w:lineRule="auto"/>
        <w:ind w:firstLine="720"/>
        <w:rPr>
          <w:rFonts w:asciiTheme="minorHAnsi" w:hAnsiTheme="minorHAnsi"/>
          <w:color w:val="000000"/>
          <w:sz w:val="22"/>
          <w:szCs w:val="22"/>
        </w:rPr>
      </w:pPr>
      <w:r w:rsidRPr="00F5057B">
        <w:rPr>
          <w:rFonts w:asciiTheme="minorHAnsi" w:hAnsiTheme="minorHAnsi"/>
          <w:color w:val="000000"/>
          <w:sz w:val="22"/>
          <w:szCs w:val="22"/>
        </w:rPr>
        <w:t xml:space="preserve">Crisis can provide an opportunity to understand the parts of the system that are no longer working, </w:t>
      </w:r>
      <w:r w:rsidR="003534E2" w:rsidRPr="00F5057B">
        <w:rPr>
          <w:rFonts w:asciiTheme="minorHAnsi" w:hAnsiTheme="minorHAnsi"/>
          <w:color w:val="000000"/>
          <w:sz w:val="22"/>
          <w:szCs w:val="22"/>
        </w:rPr>
        <w:t>th</w:t>
      </w:r>
      <w:r w:rsidR="00650D7E" w:rsidRPr="00F5057B">
        <w:rPr>
          <w:rFonts w:asciiTheme="minorHAnsi" w:hAnsiTheme="minorHAnsi"/>
          <w:color w:val="000000"/>
          <w:sz w:val="22"/>
          <w:szCs w:val="22"/>
        </w:rPr>
        <w:t xml:space="preserve">ese insights are </w:t>
      </w:r>
      <w:r w:rsidRPr="00F5057B">
        <w:rPr>
          <w:rFonts w:asciiTheme="minorHAnsi" w:hAnsiTheme="minorHAnsi"/>
          <w:color w:val="000000"/>
          <w:sz w:val="22"/>
          <w:szCs w:val="22"/>
        </w:rPr>
        <w:t xml:space="preserve">necessary </w:t>
      </w:r>
      <w:r w:rsidR="00650D7E" w:rsidRPr="00F5057B">
        <w:rPr>
          <w:rFonts w:asciiTheme="minorHAnsi" w:hAnsiTheme="minorHAnsi"/>
          <w:color w:val="000000"/>
          <w:sz w:val="22"/>
          <w:szCs w:val="22"/>
        </w:rPr>
        <w:t xml:space="preserve">in order to </w:t>
      </w:r>
      <w:r w:rsidRPr="00F5057B">
        <w:rPr>
          <w:rFonts w:asciiTheme="minorHAnsi" w:hAnsiTheme="minorHAnsi"/>
          <w:color w:val="000000"/>
          <w:sz w:val="22"/>
          <w:szCs w:val="22"/>
        </w:rPr>
        <w:t xml:space="preserve">break from </w:t>
      </w:r>
      <w:proofErr w:type="gramStart"/>
      <w:r w:rsidRPr="00F5057B">
        <w:rPr>
          <w:rFonts w:asciiTheme="minorHAnsi" w:hAnsiTheme="minorHAnsi"/>
          <w:color w:val="000000"/>
          <w:sz w:val="22"/>
          <w:szCs w:val="22"/>
        </w:rPr>
        <w:t>tradition</w:t>
      </w:r>
      <w:r w:rsidR="003534E2" w:rsidRPr="00F5057B">
        <w:rPr>
          <w:rFonts w:asciiTheme="minorHAnsi" w:hAnsiTheme="minorHAnsi"/>
          <w:color w:val="000000"/>
          <w:sz w:val="22"/>
          <w:szCs w:val="22"/>
        </w:rPr>
        <w:t>,</w:t>
      </w:r>
      <w:r w:rsidRPr="00F5057B">
        <w:rPr>
          <w:rFonts w:asciiTheme="minorHAnsi" w:hAnsiTheme="minorHAnsi"/>
          <w:color w:val="000000"/>
          <w:sz w:val="22"/>
          <w:szCs w:val="22"/>
        </w:rPr>
        <w:t xml:space="preserve"> and</w:t>
      </w:r>
      <w:proofErr w:type="gramEnd"/>
      <w:r w:rsidRPr="00F5057B">
        <w:rPr>
          <w:rFonts w:asciiTheme="minorHAnsi" w:hAnsiTheme="minorHAnsi"/>
          <w:color w:val="000000"/>
          <w:sz w:val="22"/>
          <w:szCs w:val="22"/>
        </w:rPr>
        <w:t xml:space="preserve"> move towards a paradigm shift. </w:t>
      </w:r>
      <w:r w:rsidR="001754A1" w:rsidRPr="00F5057B">
        <w:rPr>
          <w:rFonts w:asciiTheme="minorHAnsi" w:hAnsiTheme="minorHAnsi"/>
          <w:color w:val="000000"/>
          <w:sz w:val="22"/>
          <w:szCs w:val="22"/>
        </w:rPr>
        <w:t>E</w:t>
      </w:r>
      <w:r w:rsidRPr="00F5057B">
        <w:rPr>
          <w:rFonts w:asciiTheme="minorHAnsi" w:hAnsiTheme="minorHAnsi"/>
          <w:color w:val="000000"/>
          <w:sz w:val="22"/>
          <w:szCs w:val="22"/>
        </w:rPr>
        <w:t>volutionary transformation challenges our thinking</w:t>
      </w:r>
      <w:r w:rsidR="001754A1" w:rsidRPr="00F5057B">
        <w:rPr>
          <w:rFonts w:asciiTheme="minorHAnsi" w:hAnsiTheme="minorHAnsi"/>
          <w:color w:val="000000"/>
          <w:sz w:val="22"/>
          <w:szCs w:val="22"/>
        </w:rPr>
        <w:t xml:space="preserve">, especially from a scientific perspective and </w:t>
      </w:r>
      <w:r w:rsidRPr="00F5057B">
        <w:rPr>
          <w:rFonts w:asciiTheme="minorHAnsi" w:hAnsiTheme="minorHAnsi"/>
          <w:color w:val="000000"/>
          <w:sz w:val="22"/>
          <w:szCs w:val="22"/>
        </w:rPr>
        <w:t xml:space="preserve">displaces the conceptual mental </w:t>
      </w:r>
      <w:r w:rsidRPr="00F5057B">
        <w:rPr>
          <w:rFonts w:asciiTheme="minorHAnsi" w:hAnsiTheme="minorHAnsi"/>
          <w:sz w:val="22"/>
          <w:szCs w:val="22"/>
        </w:rPr>
        <w:t>model through</w:t>
      </w:r>
      <w:r w:rsidRPr="00F5057B">
        <w:rPr>
          <w:rFonts w:asciiTheme="minorHAnsi" w:hAnsiTheme="minorHAnsi"/>
          <w:color w:val="000000"/>
          <w:sz w:val="22"/>
          <w:szCs w:val="22"/>
        </w:rPr>
        <w:t xml:space="preserve"> which one views the world [Kuhn, 1970]. </w:t>
      </w:r>
    </w:p>
    <w:p w14:paraId="1CBC9C89" w14:textId="747980EC" w:rsidR="00D55A57" w:rsidRPr="00524F9D" w:rsidRDefault="00956C4C" w:rsidP="00B65924">
      <w:pPr>
        <w:spacing w:line="480" w:lineRule="auto"/>
        <w:ind w:firstLine="720"/>
        <w:rPr>
          <w:rFonts w:asciiTheme="minorHAnsi" w:hAnsiTheme="minorHAnsi"/>
          <w:color w:val="000000"/>
          <w:sz w:val="22"/>
          <w:szCs w:val="22"/>
        </w:rPr>
      </w:pPr>
      <w:r w:rsidRPr="00F5057B">
        <w:rPr>
          <w:rFonts w:asciiTheme="minorHAnsi" w:hAnsiTheme="minorHAnsi"/>
          <w:color w:val="000000"/>
          <w:sz w:val="22"/>
          <w:szCs w:val="22"/>
        </w:rPr>
        <w:t xml:space="preserve">In order for change to occur, emergency management will need to become conscious of the anomalies of the current </w:t>
      </w:r>
      <w:proofErr w:type="gramStart"/>
      <w:r w:rsidRPr="00F5057B">
        <w:rPr>
          <w:rFonts w:asciiTheme="minorHAnsi" w:hAnsiTheme="minorHAnsi"/>
          <w:color w:val="000000"/>
          <w:sz w:val="22"/>
          <w:szCs w:val="22"/>
        </w:rPr>
        <w:t>paradigm, and</w:t>
      </w:r>
      <w:proofErr w:type="gramEnd"/>
      <w:r w:rsidRPr="00F5057B">
        <w:rPr>
          <w:rFonts w:asciiTheme="minorHAnsi" w:hAnsiTheme="minorHAnsi"/>
          <w:color w:val="000000"/>
          <w:sz w:val="22"/>
          <w:szCs w:val="22"/>
        </w:rPr>
        <w:t xml:space="preserve"> use it as a learning opportunity for growth. This also requires </w:t>
      </w:r>
      <w:r w:rsidRPr="00F5057B">
        <w:rPr>
          <w:rFonts w:asciiTheme="minorHAnsi" w:hAnsiTheme="minorHAnsi"/>
          <w:sz w:val="22"/>
          <w:szCs w:val="22"/>
        </w:rPr>
        <w:t>a deeper awareness and understanding of the profession’s relationshi</w:t>
      </w:r>
      <w:r w:rsidRPr="00F5057B">
        <w:rPr>
          <w:rFonts w:asciiTheme="minorHAnsi" w:hAnsiTheme="minorHAnsi"/>
          <w:color w:val="000000"/>
          <w:sz w:val="22"/>
          <w:szCs w:val="22"/>
        </w:rPr>
        <w:t xml:space="preserve">p to the present, and how decisions based on the familiar past restrict the evolution of the profession’s future. Reorientation and mental model displacement are necessary steps between ways of seeing the current and emerging paradigm. This ability </w:t>
      </w:r>
      <w:r w:rsidR="00821C80" w:rsidRPr="00F5057B">
        <w:rPr>
          <w:rFonts w:asciiTheme="minorHAnsi" w:hAnsiTheme="minorHAnsi"/>
          <w:color w:val="000000"/>
          <w:sz w:val="22"/>
          <w:szCs w:val="22"/>
        </w:rPr>
        <w:t xml:space="preserve">to have “two-ways of seeing” is </w:t>
      </w:r>
      <w:r w:rsidRPr="00F5057B">
        <w:rPr>
          <w:rFonts w:asciiTheme="minorHAnsi" w:hAnsiTheme="minorHAnsi"/>
          <w:color w:val="000000"/>
          <w:sz w:val="22"/>
          <w:szCs w:val="22"/>
        </w:rPr>
        <w:t>critical for emergenc</w:t>
      </w:r>
      <w:r w:rsidR="002C3DFA" w:rsidRPr="00F5057B">
        <w:rPr>
          <w:rFonts w:asciiTheme="minorHAnsi" w:hAnsiTheme="minorHAnsi"/>
          <w:color w:val="000000"/>
          <w:sz w:val="22"/>
          <w:szCs w:val="22"/>
        </w:rPr>
        <w:t>y/di</w:t>
      </w:r>
      <w:r w:rsidRPr="00F5057B">
        <w:rPr>
          <w:rFonts w:asciiTheme="minorHAnsi" w:hAnsiTheme="minorHAnsi"/>
          <w:color w:val="000000"/>
          <w:sz w:val="22"/>
          <w:szCs w:val="22"/>
        </w:rPr>
        <w:t xml:space="preserve">saster </w:t>
      </w:r>
      <w:proofErr w:type="gramStart"/>
      <w:r w:rsidRPr="00F5057B">
        <w:rPr>
          <w:rFonts w:asciiTheme="minorHAnsi" w:hAnsiTheme="minorHAnsi"/>
          <w:color w:val="000000"/>
          <w:sz w:val="22"/>
          <w:szCs w:val="22"/>
        </w:rPr>
        <w:t>management  professionals</w:t>
      </w:r>
      <w:proofErr w:type="gramEnd"/>
      <w:r w:rsidRPr="00F5057B">
        <w:rPr>
          <w:rFonts w:asciiTheme="minorHAnsi" w:hAnsiTheme="minorHAnsi"/>
          <w:color w:val="000000"/>
          <w:sz w:val="22"/>
          <w:szCs w:val="22"/>
        </w:rPr>
        <w:t xml:space="preserve"> if committed to shifting the current paradigm.</w:t>
      </w:r>
      <w:r w:rsidRPr="002870A0">
        <w:rPr>
          <w:rFonts w:asciiTheme="minorHAnsi" w:hAnsiTheme="minorHAnsi"/>
          <w:color w:val="000000"/>
          <w:sz w:val="22"/>
          <w:szCs w:val="22"/>
        </w:rPr>
        <w:t> </w:t>
      </w:r>
    </w:p>
    <w:p w14:paraId="628F906A" w14:textId="18D54884" w:rsidR="00470C87" w:rsidRPr="00DE3E26" w:rsidRDefault="00470C87" w:rsidP="00DE3E26">
      <w:pPr>
        <w:pStyle w:val="Heading1"/>
        <w:jc w:val="center"/>
        <w:rPr>
          <w:rFonts w:cstheme="majorHAnsi"/>
          <w:b/>
          <w:sz w:val="28"/>
          <w:szCs w:val="28"/>
        </w:rPr>
      </w:pPr>
      <w:bookmarkStart w:id="2" w:name="_Toc103609848"/>
      <w:r w:rsidRPr="00DE3E26">
        <w:rPr>
          <w:rFonts w:cstheme="majorHAnsi"/>
          <w:b/>
          <w:sz w:val="28"/>
          <w:szCs w:val="28"/>
        </w:rPr>
        <w:t xml:space="preserve">Paradigm </w:t>
      </w:r>
      <w:r w:rsidR="00C96D8B" w:rsidRPr="00DE3E26">
        <w:rPr>
          <w:rFonts w:cstheme="majorHAnsi"/>
          <w:b/>
          <w:sz w:val="28"/>
          <w:szCs w:val="28"/>
        </w:rPr>
        <w:t>Analysis</w:t>
      </w:r>
      <w:r w:rsidR="00D365D7" w:rsidRPr="00DE3E26">
        <w:rPr>
          <w:rFonts w:cstheme="majorHAnsi"/>
          <w:b/>
          <w:sz w:val="28"/>
          <w:szCs w:val="28"/>
        </w:rPr>
        <w:t xml:space="preserve"> Methodology</w:t>
      </w:r>
      <w:bookmarkEnd w:id="2"/>
    </w:p>
    <w:p w14:paraId="772ECE29" w14:textId="59A7EFEE" w:rsidR="00470C87" w:rsidRPr="002870A0" w:rsidRDefault="00470C87" w:rsidP="00B13CC7">
      <w:pPr>
        <w:rPr>
          <w:rFonts w:asciiTheme="minorHAnsi" w:hAnsiTheme="minorHAnsi"/>
          <w:sz w:val="22"/>
          <w:szCs w:val="22"/>
        </w:rPr>
      </w:pPr>
    </w:p>
    <w:p w14:paraId="5D9C7244" w14:textId="6DCFAA80" w:rsidR="002D2199" w:rsidRPr="00F5057B" w:rsidRDefault="00E52DEA" w:rsidP="00B65924">
      <w:pPr>
        <w:spacing w:line="480" w:lineRule="auto"/>
        <w:ind w:firstLine="720"/>
        <w:rPr>
          <w:rFonts w:asciiTheme="minorHAnsi" w:hAnsiTheme="minorHAnsi"/>
          <w:sz w:val="22"/>
          <w:szCs w:val="22"/>
        </w:rPr>
      </w:pPr>
      <w:r w:rsidRPr="00F5057B">
        <w:rPr>
          <w:rFonts w:asciiTheme="minorHAnsi" w:hAnsiTheme="minorHAnsi"/>
          <w:sz w:val="22"/>
          <w:szCs w:val="22"/>
        </w:rPr>
        <w:t xml:space="preserve">Thomas Kuhn, who wrote about the great paradigm shifts in science, recommends the importance of being able to point at the anomalies and failures in the old paradigm, and to keep speaking and acting with assurance from the new one [Meadows, 2008]. All this suggests that </w:t>
      </w:r>
      <w:proofErr w:type="gramStart"/>
      <w:r w:rsidRPr="00F5057B">
        <w:rPr>
          <w:rFonts w:asciiTheme="minorHAnsi" w:hAnsiTheme="minorHAnsi"/>
          <w:sz w:val="22"/>
          <w:szCs w:val="22"/>
        </w:rPr>
        <w:t>in order for</w:t>
      </w:r>
      <w:proofErr w:type="gramEnd"/>
      <w:r w:rsidRPr="00F5057B">
        <w:rPr>
          <w:rFonts w:asciiTheme="minorHAnsi" w:hAnsiTheme="minorHAnsi"/>
          <w:sz w:val="22"/>
          <w:szCs w:val="22"/>
        </w:rPr>
        <w:t xml:space="preserve"> change to occur, one must understand the current paradigm they operate within, and acknowledge its dissatisfaction, challenges and restrictions in order to allow an opening for evolution to take place. </w:t>
      </w:r>
    </w:p>
    <w:p w14:paraId="546395E9" w14:textId="2D5341EE" w:rsidR="00470C87" w:rsidRPr="00F5057B" w:rsidRDefault="00F41ED2" w:rsidP="00B65924">
      <w:pPr>
        <w:spacing w:line="480" w:lineRule="auto"/>
        <w:ind w:firstLine="720"/>
        <w:rPr>
          <w:rFonts w:asciiTheme="minorHAnsi" w:hAnsiTheme="minorHAnsi"/>
          <w:sz w:val="22"/>
          <w:szCs w:val="22"/>
        </w:rPr>
      </w:pPr>
      <w:r w:rsidRPr="00F5057B">
        <w:rPr>
          <w:rFonts w:asciiTheme="minorHAnsi" w:hAnsiTheme="minorHAnsi"/>
          <w:sz w:val="22"/>
          <w:szCs w:val="22"/>
        </w:rPr>
        <w:t xml:space="preserve">In this futures research project, </w:t>
      </w:r>
      <w:r w:rsidR="00470C87" w:rsidRPr="00F5057B">
        <w:rPr>
          <w:rFonts w:asciiTheme="minorHAnsi" w:hAnsiTheme="minorHAnsi"/>
          <w:sz w:val="22"/>
          <w:szCs w:val="22"/>
        </w:rPr>
        <w:t>CLA provide</w:t>
      </w:r>
      <w:r w:rsidR="002A27AF" w:rsidRPr="00F5057B">
        <w:rPr>
          <w:rFonts w:asciiTheme="minorHAnsi" w:hAnsiTheme="minorHAnsi"/>
          <w:sz w:val="22"/>
          <w:szCs w:val="22"/>
        </w:rPr>
        <w:t>d</w:t>
      </w:r>
      <w:r w:rsidR="00470C87" w:rsidRPr="00F5057B">
        <w:rPr>
          <w:rFonts w:asciiTheme="minorHAnsi" w:hAnsiTheme="minorHAnsi"/>
          <w:sz w:val="22"/>
          <w:szCs w:val="22"/>
        </w:rPr>
        <w:t xml:space="preserve"> an opportunity to view the emergency management </w:t>
      </w:r>
      <w:proofErr w:type="gramStart"/>
      <w:r w:rsidR="00470C87" w:rsidRPr="00F5057B">
        <w:rPr>
          <w:rFonts w:asciiTheme="minorHAnsi" w:hAnsiTheme="minorHAnsi"/>
          <w:sz w:val="22"/>
          <w:szCs w:val="22"/>
        </w:rPr>
        <w:t xml:space="preserve">paradigm as a whole, </w:t>
      </w:r>
      <w:r w:rsidR="00DE1F89" w:rsidRPr="00F5057B">
        <w:rPr>
          <w:rFonts w:asciiTheme="minorHAnsi" w:hAnsiTheme="minorHAnsi"/>
          <w:sz w:val="22"/>
          <w:szCs w:val="22"/>
        </w:rPr>
        <w:t>both</w:t>
      </w:r>
      <w:proofErr w:type="gramEnd"/>
      <w:r w:rsidR="00DE1F89" w:rsidRPr="00F5057B">
        <w:rPr>
          <w:rFonts w:asciiTheme="minorHAnsi" w:hAnsiTheme="minorHAnsi"/>
          <w:sz w:val="22"/>
          <w:szCs w:val="22"/>
        </w:rPr>
        <w:t xml:space="preserve"> the external and internal perspectives. The external part </w:t>
      </w:r>
      <w:r w:rsidR="004614B3">
        <w:rPr>
          <w:rFonts w:asciiTheme="minorHAnsi" w:hAnsiTheme="minorHAnsi"/>
          <w:sz w:val="22"/>
          <w:szCs w:val="22"/>
        </w:rPr>
        <w:t xml:space="preserve">of CLA </w:t>
      </w:r>
      <w:r w:rsidR="00DE1F89" w:rsidRPr="00F5057B">
        <w:rPr>
          <w:rFonts w:asciiTheme="minorHAnsi" w:hAnsiTheme="minorHAnsi"/>
          <w:sz w:val="22"/>
          <w:szCs w:val="22"/>
        </w:rPr>
        <w:t xml:space="preserve">was </w:t>
      </w:r>
      <w:r w:rsidR="004614B3">
        <w:rPr>
          <w:rFonts w:asciiTheme="minorHAnsi" w:hAnsiTheme="minorHAnsi"/>
          <w:sz w:val="22"/>
          <w:szCs w:val="22"/>
        </w:rPr>
        <w:t>explored</w:t>
      </w:r>
      <w:r w:rsidR="00470C87" w:rsidRPr="00F5057B">
        <w:rPr>
          <w:rFonts w:asciiTheme="minorHAnsi" w:hAnsiTheme="minorHAnsi"/>
          <w:sz w:val="22"/>
          <w:szCs w:val="22"/>
        </w:rPr>
        <w:t xml:space="preserve"> </w:t>
      </w:r>
      <w:r w:rsidR="004614B3">
        <w:rPr>
          <w:rFonts w:asciiTheme="minorHAnsi" w:hAnsiTheme="minorHAnsi"/>
          <w:sz w:val="22"/>
          <w:szCs w:val="22"/>
        </w:rPr>
        <w:t xml:space="preserve">using </w:t>
      </w:r>
      <w:r w:rsidR="00470C87" w:rsidRPr="00F5057B">
        <w:rPr>
          <w:rFonts w:asciiTheme="minorHAnsi" w:hAnsiTheme="minorHAnsi"/>
          <w:sz w:val="22"/>
          <w:szCs w:val="22"/>
        </w:rPr>
        <w:t xml:space="preserve">systems thinking </w:t>
      </w:r>
      <w:r w:rsidR="00DE1F89" w:rsidRPr="00F5057B">
        <w:rPr>
          <w:rFonts w:asciiTheme="minorHAnsi" w:hAnsiTheme="minorHAnsi"/>
          <w:sz w:val="22"/>
          <w:szCs w:val="22"/>
        </w:rPr>
        <w:t xml:space="preserve">to </w:t>
      </w:r>
      <w:r w:rsidRPr="00F5057B">
        <w:rPr>
          <w:rFonts w:asciiTheme="minorHAnsi" w:hAnsiTheme="minorHAnsi"/>
          <w:sz w:val="22"/>
          <w:szCs w:val="22"/>
        </w:rPr>
        <w:t>allow for</w:t>
      </w:r>
      <w:r w:rsidR="002A27AF" w:rsidRPr="00F5057B">
        <w:rPr>
          <w:rFonts w:asciiTheme="minorHAnsi" w:hAnsiTheme="minorHAnsi"/>
          <w:sz w:val="22"/>
          <w:szCs w:val="22"/>
        </w:rPr>
        <w:t xml:space="preserve"> a deeper</w:t>
      </w:r>
      <w:r w:rsidR="00470C87" w:rsidRPr="00F5057B">
        <w:rPr>
          <w:rFonts w:asciiTheme="minorHAnsi" w:hAnsiTheme="minorHAnsi"/>
          <w:sz w:val="22"/>
          <w:szCs w:val="22"/>
        </w:rPr>
        <w:t xml:space="preserve"> understand</w:t>
      </w:r>
      <w:r w:rsidR="002A27AF" w:rsidRPr="00F5057B">
        <w:rPr>
          <w:rFonts w:asciiTheme="minorHAnsi" w:hAnsiTheme="minorHAnsi"/>
          <w:sz w:val="22"/>
          <w:szCs w:val="22"/>
        </w:rPr>
        <w:t xml:space="preserve">ing </w:t>
      </w:r>
      <w:r w:rsidR="001C551A" w:rsidRPr="00F5057B">
        <w:rPr>
          <w:rFonts w:asciiTheme="minorHAnsi" w:hAnsiTheme="minorHAnsi"/>
          <w:sz w:val="22"/>
          <w:szCs w:val="22"/>
        </w:rPr>
        <w:t xml:space="preserve">of </w:t>
      </w:r>
      <w:r w:rsidR="002A27AF" w:rsidRPr="00F5057B">
        <w:rPr>
          <w:rFonts w:asciiTheme="minorHAnsi" w:hAnsiTheme="minorHAnsi"/>
          <w:sz w:val="22"/>
          <w:szCs w:val="22"/>
        </w:rPr>
        <w:t xml:space="preserve">system </w:t>
      </w:r>
      <w:r w:rsidR="00470C87" w:rsidRPr="00F5057B">
        <w:rPr>
          <w:rFonts w:asciiTheme="minorHAnsi" w:hAnsiTheme="minorHAnsi"/>
          <w:sz w:val="22"/>
          <w:szCs w:val="22"/>
        </w:rPr>
        <w:t>patterns</w:t>
      </w:r>
      <w:r w:rsidR="00B96B86" w:rsidRPr="00F5057B">
        <w:rPr>
          <w:rFonts w:asciiTheme="minorHAnsi" w:hAnsiTheme="minorHAnsi"/>
          <w:sz w:val="22"/>
          <w:szCs w:val="22"/>
        </w:rPr>
        <w:t xml:space="preserve">, </w:t>
      </w:r>
      <w:proofErr w:type="gramStart"/>
      <w:r w:rsidR="00470C87" w:rsidRPr="00F5057B">
        <w:rPr>
          <w:rFonts w:asciiTheme="minorHAnsi" w:hAnsiTheme="minorHAnsi"/>
          <w:sz w:val="22"/>
          <w:szCs w:val="22"/>
        </w:rPr>
        <w:t>anomalies</w:t>
      </w:r>
      <w:proofErr w:type="gramEnd"/>
      <w:r w:rsidRPr="00F5057B">
        <w:rPr>
          <w:rFonts w:asciiTheme="minorHAnsi" w:hAnsiTheme="minorHAnsi"/>
          <w:sz w:val="22"/>
          <w:szCs w:val="22"/>
        </w:rPr>
        <w:t xml:space="preserve"> </w:t>
      </w:r>
      <w:r w:rsidRPr="00F5057B">
        <w:rPr>
          <w:rFonts w:asciiTheme="minorHAnsi" w:hAnsiTheme="minorHAnsi"/>
          <w:sz w:val="22"/>
          <w:szCs w:val="22"/>
        </w:rPr>
        <w:lastRenderedPageBreak/>
        <w:t xml:space="preserve">and </w:t>
      </w:r>
      <w:r w:rsidR="00850B8A" w:rsidRPr="00F5057B">
        <w:rPr>
          <w:rFonts w:asciiTheme="minorHAnsi" w:hAnsiTheme="minorHAnsi"/>
          <w:sz w:val="22"/>
          <w:szCs w:val="22"/>
        </w:rPr>
        <w:t>breakdowns</w:t>
      </w:r>
      <w:r w:rsidRPr="00F5057B">
        <w:rPr>
          <w:rFonts w:asciiTheme="minorHAnsi" w:hAnsiTheme="minorHAnsi"/>
          <w:sz w:val="22"/>
          <w:szCs w:val="22"/>
        </w:rPr>
        <w:t xml:space="preserve">. In addition, the different levels of uncertainty </w:t>
      </w:r>
      <w:r w:rsidR="004614B3">
        <w:rPr>
          <w:rFonts w:asciiTheme="minorHAnsi" w:hAnsiTheme="minorHAnsi"/>
          <w:sz w:val="22"/>
          <w:szCs w:val="22"/>
        </w:rPr>
        <w:t xml:space="preserve">the system </w:t>
      </w:r>
      <w:r w:rsidRPr="00F5057B">
        <w:rPr>
          <w:rFonts w:asciiTheme="minorHAnsi" w:hAnsiTheme="minorHAnsi"/>
          <w:sz w:val="22"/>
          <w:szCs w:val="22"/>
        </w:rPr>
        <w:t>carrie</w:t>
      </w:r>
      <w:r w:rsidR="004614B3">
        <w:rPr>
          <w:rFonts w:asciiTheme="minorHAnsi" w:hAnsiTheme="minorHAnsi"/>
          <w:sz w:val="22"/>
          <w:szCs w:val="22"/>
        </w:rPr>
        <w:t>s</w:t>
      </w:r>
      <w:r w:rsidRPr="00F5057B">
        <w:rPr>
          <w:rFonts w:asciiTheme="minorHAnsi" w:hAnsiTheme="minorHAnsi"/>
          <w:sz w:val="22"/>
          <w:szCs w:val="22"/>
        </w:rPr>
        <w:t xml:space="preserve"> into the future was also</w:t>
      </w:r>
      <w:r w:rsidR="004614B3">
        <w:rPr>
          <w:rFonts w:asciiTheme="minorHAnsi" w:hAnsiTheme="minorHAnsi"/>
          <w:sz w:val="22"/>
          <w:szCs w:val="22"/>
        </w:rPr>
        <w:t xml:space="preserve"> explored</w:t>
      </w:r>
      <w:r w:rsidR="00470C87" w:rsidRPr="00F5057B">
        <w:rPr>
          <w:rFonts w:asciiTheme="minorHAnsi" w:hAnsiTheme="minorHAnsi"/>
          <w:sz w:val="22"/>
          <w:szCs w:val="22"/>
        </w:rPr>
        <w:t xml:space="preserve">. This </w:t>
      </w:r>
      <w:r w:rsidR="00DE1F89" w:rsidRPr="00F5057B">
        <w:rPr>
          <w:rFonts w:asciiTheme="minorHAnsi" w:hAnsiTheme="minorHAnsi"/>
          <w:sz w:val="22"/>
          <w:szCs w:val="22"/>
        </w:rPr>
        <w:t xml:space="preserve">overall </w:t>
      </w:r>
      <w:r w:rsidR="002A27AF" w:rsidRPr="00F5057B">
        <w:rPr>
          <w:rFonts w:asciiTheme="minorHAnsi" w:hAnsiTheme="minorHAnsi"/>
          <w:sz w:val="22"/>
          <w:szCs w:val="22"/>
        </w:rPr>
        <w:t xml:space="preserve">level of </w:t>
      </w:r>
      <w:r w:rsidR="00470C87" w:rsidRPr="00F5057B">
        <w:rPr>
          <w:rFonts w:asciiTheme="minorHAnsi" w:hAnsiTheme="minorHAnsi"/>
          <w:sz w:val="22"/>
          <w:szCs w:val="22"/>
        </w:rPr>
        <w:t xml:space="preserve">understanding is necessary in order to diagnose </w:t>
      </w:r>
      <w:r w:rsidR="002A27AF" w:rsidRPr="00F5057B">
        <w:rPr>
          <w:rFonts w:asciiTheme="minorHAnsi" w:hAnsiTheme="minorHAnsi"/>
          <w:sz w:val="22"/>
          <w:szCs w:val="22"/>
        </w:rPr>
        <w:t xml:space="preserve">the </w:t>
      </w:r>
      <w:proofErr w:type="gramStart"/>
      <w:r w:rsidR="002A27AF" w:rsidRPr="00F5057B">
        <w:rPr>
          <w:rFonts w:asciiTheme="minorHAnsi" w:hAnsiTheme="minorHAnsi"/>
          <w:sz w:val="22"/>
          <w:szCs w:val="22"/>
        </w:rPr>
        <w:t xml:space="preserve">system, </w:t>
      </w:r>
      <w:r w:rsidR="00470C87" w:rsidRPr="00F5057B">
        <w:rPr>
          <w:rFonts w:asciiTheme="minorHAnsi" w:hAnsiTheme="minorHAnsi"/>
          <w:sz w:val="22"/>
          <w:szCs w:val="22"/>
        </w:rPr>
        <w:t>and</w:t>
      </w:r>
      <w:proofErr w:type="gramEnd"/>
      <w:r w:rsidRPr="00F5057B">
        <w:rPr>
          <w:rFonts w:asciiTheme="minorHAnsi" w:hAnsiTheme="minorHAnsi"/>
          <w:sz w:val="22"/>
          <w:szCs w:val="22"/>
        </w:rPr>
        <w:t xml:space="preserve"> confront </w:t>
      </w:r>
      <w:r w:rsidR="002D2199" w:rsidRPr="00F5057B">
        <w:rPr>
          <w:rFonts w:asciiTheme="minorHAnsi" w:hAnsiTheme="minorHAnsi"/>
          <w:sz w:val="22"/>
          <w:szCs w:val="22"/>
        </w:rPr>
        <w:t xml:space="preserve">levels of </w:t>
      </w:r>
      <w:r w:rsidR="00DE1F89" w:rsidRPr="00F5057B">
        <w:rPr>
          <w:rFonts w:asciiTheme="minorHAnsi" w:hAnsiTheme="minorHAnsi"/>
          <w:sz w:val="22"/>
          <w:szCs w:val="22"/>
        </w:rPr>
        <w:t xml:space="preserve">uncertainty </w:t>
      </w:r>
      <w:r w:rsidR="0009442D" w:rsidRPr="00F5057B">
        <w:rPr>
          <w:rFonts w:asciiTheme="minorHAnsi" w:hAnsiTheme="minorHAnsi"/>
          <w:sz w:val="22"/>
          <w:szCs w:val="22"/>
        </w:rPr>
        <w:t xml:space="preserve">and ignorance </w:t>
      </w:r>
      <w:r w:rsidRPr="00F5057B">
        <w:rPr>
          <w:rFonts w:asciiTheme="minorHAnsi" w:hAnsiTheme="minorHAnsi"/>
          <w:sz w:val="22"/>
          <w:szCs w:val="22"/>
        </w:rPr>
        <w:t>in order to</w:t>
      </w:r>
      <w:r w:rsidR="00470C87" w:rsidRPr="00F5057B">
        <w:rPr>
          <w:rFonts w:asciiTheme="minorHAnsi" w:hAnsiTheme="minorHAnsi"/>
          <w:sz w:val="22"/>
          <w:szCs w:val="22"/>
        </w:rPr>
        <w:t xml:space="preserve"> identify opportunities</w:t>
      </w:r>
      <w:r w:rsidR="008D0B8A" w:rsidRPr="00F5057B">
        <w:rPr>
          <w:rFonts w:asciiTheme="minorHAnsi" w:hAnsiTheme="minorHAnsi"/>
          <w:sz w:val="22"/>
          <w:szCs w:val="22"/>
        </w:rPr>
        <w:t xml:space="preserve"> for future resilience</w:t>
      </w:r>
      <w:r w:rsidR="00470C87" w:rsidRPr="00F5057B">
        <w:rPr>
          <w:rFonts w:asciiTheme="minorHAnsi" w:hAnsiTheme="minorHAnsi"/>
          <w:sz w:val="22"/>
          <w:szCs w:val="22"/>
        </w:rPr>
        <w:t>. </w:t>
      </w:r>
      <w:r w:rsidR="003859B1" w:rsidRPr="00F5057B">
        <w:rPr>
          <w:rFonts w:asciiTheme="minorHAnsi" w:hAnsiTheme="minorHAnsi"/>
          <w:sz w:val="22"/>
          <w:szCs w:val="22"/>
        </w:rPr>
        <w:t>The internal p</w:t>
      </w:r>
      <w:r w:rsidR="008D0B8A" w:rsidRPr="00F5057B">
        <w:rPr>
          <w:rFonts w:asciiTheme="minorHAnsi" w:hAnsiTheme="minorHAnsi"/>
          <w:sz w:val="22"/>
          <w:szCs w:val="22"/>
        </w:rPr>
        <w:t>erspective</w:t>
      </w:r>
      <w:r w:rsidR="003859B1" w:rsidRPr="00F5057B">
        <w:rPr>
          <w:rFonts w:asciiTheme="minorHAnsi" w:hAnsiTheme="minorHAnsi"/>
          <w:sz w:val="22"/>
          <w:szCs w:val="22"/>
        </w:rPr>
        <w:t xml:space="preserve"> </w:t>
      </w:r>
      <w:r w:rsidR="004614B3">
        <w:rPr>
          <w:rFonts w:asciiTheme="minorHAnsi" w:hAnsiTheme="minorHAnsi"/>
          <w:sz w:val="22"/>
          <w:szCs w:val="22"/>
        </w:rPr>
        <w:t>of the CLA also</w:t>
      </w:r>
      <w:r w:rsidR="003859B1" w:rsidRPr="00F5057B">
        <w:rPr>
          <w:rFonts w:asciiTheme="minorHAnsi" w:hAnsiTheme="minorHAnsi"/>
          <w:sz w:val="22"/>
          <w:szCs w:val="22"/>
        </w:rPr>
        <w:t xml:space="preserve"> deep</w:t>
      </w:r>
      <w:r w:rsidR="004614B3">
        <w:rPr>
          <w:rFonts w:asciiTheme="minorHAnsi" w:hAnsiTheme="minorHAnsi"/>
          <w:sz w:val="22"/>
          <w:szCs w:val="22"/>
        </w:rPr>
        <w:t>ly</w:t>
      </w:r>
      <w:r w:rsidR="003859B1" w:rsidRPr="00F5057B">
        <w:rPr>
          <w:rFonts w:asciiTheme="minorHAnsi" w:hAnsiTheme="minorHAnsi"/>
          <w:sz w:val="22"/>
          <w:szCs w:val="22"/>
        </w:rPr>
        <w:t xml:space="preserve"> explor</w:t>
      </w:r>
      <w:r w:rsidR="004614B3">
        <w:rPr>
          <w:rFonts w:asciiTheme="minorHAnsi" w:hAnsiTheme="minorHAnsi"/>
          <w:sz w:val="22"/>
          <w:szCs w:val="22"/>
        </w:rPr>
        <w:t>ed</w:t>
      </w:r>
      <w:r w:rsidR="003859B1" w:rsidRPr="00F5057B">
        <w:rPr>
          <w:rFonts w:asciiTheme="minorHAnsi" w:hAnsiTheme="minorHAnsi"/>
          <w:sz w:val="22"/>
          <w:szCs w:val="22"/>
        </w:rPr>
        <w:t xml:space="preserve"> the anticipatory narrative, level of futures literacy and mental model</w:t>
      </w:r>
      <w:r w:rsidR="00511329">
        <w:rPr>
          <w:rFonts w:asciiTheme="minorHAnsi" w:hAnsiTheme="minorHAnsi"/>
          <w:sz w:val="22"/>
          <w:szCs w:val="22"/>
        </w:rPr>
        <w:t xml:space="preserve"> to understand the mental model that drives the current system. </w:t>
      </w:r>
    </w:p>
    <w:p w14:paraId="319D19EA" w14:textId="69054EEC" w:rsidR="00921471" w:rsidRPr="00A072FA" w:rsidRDefault="00921471" w:rsidP="00B65924">
      <w:pPr>
        <w:spacing w:line="480" w:lineRule="auto"/>
        <w:ind w:firstLine="720"/>
        <w:rPr>
          <w:rFonts w:asciiTheme="minorHAnsi" w:hAnsiTheme="minorHAnsi" w:cstheme="minorHAnsi"/>
          <w:sz w:val="22"/>
          <w:szCs w:val="22"/>
        </w:rPr>
      </w:pPr>
      <w:r w:rsidRPr="00A072FA">
        <w:rPr>
          <w:rFonts w:asciiTheme="minorHAnsi" w:hAnsiTheme="minorHAnsi" w:cstheme="minorHAnsi"/>
          <w:sz w:val="22"/>
          <w:szCs w:val="22"/>
        </w:rPr>
        <w:t xml:space="preserve">This research project </w:t>
      </w:r>
      <w:r w:rsidR="00F320A1" w:rsidRPr="00A072FA">
        <w:rPr>
          <w:rFonts w:asciiTheme="minorHAnsi" w:hAnsiTheme="minorHAnsi" w:cstheme="minorHAnsi"/>
          <w:sz w:val="22"/>
          <w:szCs w:val="22"/>
        </w:rPr>
        <w:t>collected primary data from</w:t>
      </w:r>
      <w:r w:rsidRPr="00A072FA">
        <w:rPr>
          <w:rFonts w:asciiTheme="minorHAnsi" w:hAnsiTheme="minorHAnsi" w:cstheme="minorHAnsi"/>
          <w:sz w:val="22"/>
          <w:szCs w:val="22"/>
        </w:rPr>
        <w:t xml:space="preserve"> 33 survey participants that work within emergency/disaster management and/or military operations. Participant demographic includes:</w:t>
      </w:r>
    </w:p>
    <w:p w14:paraId="72F7FF8B" w14:textId="77777777" w:rsidR="00921471" w:rsidRPr="00A072FA" w:rsidRDefault="00921471" w:rsidP="00AA783C">
      <w:pPr>
        <w:pStyle w:val="ListParagraph"/>
        <w:numPr>
          <w:ilvl w:val="0"/>
          <w:numId w:val="5"/>
        </w:numPr>
        <w:spacing w:line="480" w:lineRule="auto"/>
        <w:rPr>
          <w:rFonts w:asciiTheme="minorHAnsi" w:hAnsiTheme="minorHAnsi" w:cstheme="minorHAnsi"/>
          <w:sz w:val="22"/>
          <w:szCs w:val="22"/>
        </w:rPr>
      </w:pPr>
      <w:r w:rsidRPr="00A072FA">
        <w:rPr>
          <w:rFonts w:asciiTheme="minorHAnsi" w:hAnsiTheme="minorHAnsi" w:cstheme="minorHAnsi"/>
          <w:sz w:val="22"/>
          <w:szCs w:val="22"/>
        </w:rPr>
        <w:t xml:space="preserve">64% live/work in Canada and 36% live/work internationally (countries include: United States, United Kingdom, Netherlands, North Macedonia, </w:t>
      </w:r>
      <w:proofErr w:type="gramStart"/>
      <w:r w:rsidRPr="00A072FA">
        <w:rPr>
          <w:rFonts w:asciiTheme="minorHAnsi" w:hAnsiTheme="minorHAnsi" w:cstheme="minorHAnsi"/>
          <w:sz w:val="22"/>
          <w:szCs w:val="22"/>
        </w:rPr>
        <w:t>Qatar</w:t>
      </w:r>
      <w:proofErr w:type="gramEnd"/>
      <w:r w:rsidRPr="00A072FA">
        <w:rPr>
          <w:rFonts w:asciiTheme="minorHAnsi" w:hAnsiTheme="minorHAnsi" w:cstheme="minorHAnsi"/>
          <w:sz w:val="22"/>
          <w:szCs w:val="22"/>
        </w:rPr>
        <w:t xml:space="preserve"> and Australia)</w:t>
      </w:r>
    </w:p>
    <w:p w14:paraId="2F137A06" w14:textId="77777777" w:rsidR="00921471" w:rsidRPr="00A072FA" w:rsidRDefault="00921471" w:rsidP="00AA783C">
      <w:pPr>
        <w:pStyle w:val="ListParagraph"/>
        <w:numPr>
          <w:ilvl w:val="0"/>
          <w:numId w:val="5"/>
        </w:numPr>
        <w:spacing w:line="480" w:lineRule="auto"/>
        <w:rPr>
          <w:rFonts w:asciiTheme="minorHAnsi" w:hAnsiTheme="minorHAnsi" w:cstheme="minorHAnsi"/>
          <w:sz w:val="22"/>
          <w:szCs w:val="22"/>
        </w:rPr>
      </w:pPr>
      <w:r w:rsidRPr="00A072FA">
        <w:rPr>
          <w:rFonts w:asciiTheme="minorHAnsi" w:hAnsiTheme="minorHAnsi" w:cstheme="minorHAnsi"/>
          <w:sz w:val="22"/>
          <w:szCs w:val="22"/>
        </w:rPr>
        <w:t>48% female and 52% male</w:t>
      </w:r>
    </w:p>
    <w:p w14:paraId="193CFBD8" w14:textId="77777777" w:rsidR="00921471" w:rsidRPr="00A072FA" w:rsidRDefault="00921471" w:rsidP="00AA783C">
      <w:pPr>
        <w:pStyle w:val="ListParagraph"/>
        <w:numPr>
          <w:ilvl w:val="0"/>
          <w:numId w:val="5"/>
        </w:numPr>
        <w:spacing w:line="480" w:lineRule="auto"/>
        <w:rPr>
          <w:rFonts w:asciiTheme="minorHAnsi" w:hAnsiTheme="minorHAnsi" w:cstheme="minorHAnsi"/>
          <w:sz w:val="22"/>
          <w:szCs w:val="22"/>
        </w:rPr>
      </w:pPr>
      <w:r w:rsidRPr="00A072FA">
        <w:rPr>
          <w:rFonts w:asciiTheme="minorHAnsi" w:hAnsiTheme="minorHAnsi" w:cstheme="minorHAnsi"/>
          <w:sz w:val="22"/>
          <w:szCs w:val="22"/>
        </w:rPr>
        <w:t>94% identified themselves as working at a professional level status</w:t>
      </w:r>
    </w:p>
    <w:p w14:paraId="539641C5" w14:textId="77777777" w:rsidR="00921471" w:rsidRPr="00A072FA" w:rsidRDefault="00921471" w:rsidP="00AA783C">
      <w:pPr>
        <w:pStyle w:val="ListParagraph"/>
        <w:numPr>
          <w:ilvl w:val="0"/>
          <w:numId w:val="5"/>
        </w:numPr>
        <w:spacing w:line="480" w:lineRule="auto"/>
        <w:rPr>
          <w:rFonts w:asciiTheme="minorHAnsi" w:hAnsiTheme="minorHAnsi" w:cstheme="minorHAnsi"/>
          <w:sz w:val="22"/>
          <w:szCs w:val="22"/>
        </w:rPr>
      </w:pPr>
      <w:r w:rsidRPr="00A072FA">
        <w:rPr>
          <w:rFonts w:asciiTheme="minorHAnsi" w:hAnsiTheme="minorHAnsi" w:cstheme="minorHAnsi"/>
          <w:sz w:val="22"/>
          <w:szCs w:val="22"/>
        </w:rPr>
        <w:t>70% with 11+ years of experience</w:t>
      </w:r>
    </w:p>
    <w:p w14:paraId="4665F42A" w14:textId="77777777" w:rsidR="00921471" w:rsidRPr="00A072FA" w:rsidRDefault="00921471" w:rsidP="00AA783C">
      <w:pPr>
        <w:pStyle w:val="ListParagraph"/>
        <w:numPr>
          <w:ilvl w:val="0"/>
          <w:numId w:val="5"/>
        </w:numPr>
        <w:spacing w:line="480" w:lineRule="auto"/>
        <w:rPr>
          <w:rFonts w:asciiTheme="minorHAnsi" w:hAnsiTheme="minorHAnsi" w:cstheme="minorHAnsi"/>
          <w:sz w:val="22"/>
          <w:szCs w:val="22"/>
        </w:rPr>
      </w:pPr>
      <w:r w:rsidRPr="00A072FA">
        <w:rPr>
          <w:rFonts w:asciiTheme="minorHAnsi" w:hAnsiTheme="minorHAnsi" w:cstheme="minorHAnsi"/>
          <w:sz w:val="22"/>
          <w:szCs w:val="22"/>
        </w:rPr>
        <w:t>70% age 40+</w:t>
      </w:r>
    </w:p>
    <w:p w14:paraId="5054C1AE" w14:textId="77777777" w:rsidR="00921471" w:rsidRPr="00A072FA" w:rsidRDefault="00921471" w:rsidP="00AA783C">
      <w:pPr>
        <w:pStyle w:val="ListParagraph"/>
        <w:numPr>
          <w:ilvl w:val="0"/>
          <w:numId w:val="5"/>
        </w:numPr>
        <w:spacing w:line="480" w:lineRule="auto"/>
        <w:rPr>
          <w:rFonts w:asciiTheme="minorHAnsi" w:hAnsiTheme="minorHAnsi" w:cstheme="minorHAnsi"/>
          <w:sz w:val="22"/>
          <w:szCs w:val="22"/>
        </w:rPr>
      </w:pPr>
      <w:r w:rsidRPr="00A072FA">
        <w:rPr>
          <w:rFonts w:asciiTheme="minorHAnsi" w:hAnsiTheme="minorHAnsi" w:cstheme="minorHAnsi"/>
          <w:sz w:val="22"/>
          <w:szCs w:val="22"/>
        </w:rPr>
        <w:t>Range of sectors: public, private, non-profit, military, academic and others</w:t>
      </w:r>
    </w:p>
    <w:p w14:paraId="5E97028E" w14:textId="77777777" w:rsidR="00921471" w:rsidRPr="00A072FA" w:rsidRDefault="00921471" w:rsidP="00AA783C">
      <w:pPr>
        <w:pStyle w:val="ListParagraph"/>
        <w:numPr>
          <w:ilvl w:val="0"/>
          <w:numId w:val="5"/>
        </w:numPr>
        <w:spacing w:line="480" w:lineRule="auto"/>
        <w:rPr>
          <w:rFonts w:asciiTheme="minorHAnsi" w:hAnsiTheme="minorHAnsi" w:cstheme="minorHAnsi"/>
          <w:sz w:val="22"/>
          <w:szCs w:val="22"/>
        </w:rPr>
      </w:pPr>
      <w:r w:rsidRPr="00A072FA">
        <w:rPr>
          <w:rFonts w:asciiTheme="minorHAnsi" w:hAnsiTheme="minorHAnsi" w:cstheme="minorHAnsi"/>
          <w:sz w:val="22"/>
          <w:szCs w:val="22"/>
        </w:rPr>
        <w:t xml:space="preserve">Emergency management speciality focus identified as: management, operations, logistics, preparedness, recovery/resilience, </w:t>
      </w:r>
      <w:proofErr w:type="gramStart"/>
      <w:r w:rsidRPr="00A072FA">
        <w:rPr>
          <w:rFonts w:asciiTheme="minorHAnsi" w:hAnsiTheme="minorHAnsi" w:cstheme="minorHAnsi"/>
          <w:sz w:val="22"/>
          <w:szCs w:val="22"/>
        </w:rPr>
        <w:t>communications</w:t>
      </w:r>
      <w:proofErr w:type="gramEnd"/>
      <w:r w:rsidRPr="00A072FA">
        <w:rPr>
          <w:rFonts w:asciiTheme="minorHAnsi" w:hAnsiTheme="minorHAnsi" w:cstheme="minorHAnsi"/>
          <w:sz w:val="22"/>
          <w:szCs w:val="22"/>
        </w:rPr>
        <w:t xml:space="preserve"> and humanitarian activities.</w:t>
      </w:r>
    </w:p>
    <w:p w14:paraId="6168E77E" w14:textId="6F6EC083" w:rsidR="001F37CB" w:rsidRDefault="00921471" w:rsidP="00B65924">
      <w:pPr>
        <w:spacing w:line="480" w:lineRule="auto"/>
        <w:ind w:firstLine="709"/>
        <w:rPr>
          <w:rFonts w:asciiTheme="minorHAnsi" w:hAnsiTheme="minorHAnsi"/>
          <w:sz w:val="22"/>
          <w:szCs w:val="22"/>
        </w:rPr>
      </w:pPr>
      <w:r>
        <w:rPr>
          <w:rFonts w:asciiTheme="minorHAnsi" w:hAnsiTheme="minorHAnsi"/>
          <w:sz w:val="22"/>
          <w:szCs w:val="22"/>
        </w:rPr>
        <w:t xml:space="preserve">Survey data was </w:t>
      </w:r>
      <w:r w:rsidR="00B15263" w:rsidRPr="00F5057B">
        <w:rPr>
          <w:rFonts w:asciiTheme="minorHAnsi" w:hAnsiTheme="minorHAnsi"/>
          <w:sz w:val="22"/>
          <w:szCs w:val="22"/>
        </w:rPr>
        <w:t>coded</w:t>
      </w:r>
      <w:r w:rsidR="00234373" w:rsidRPr="00F5057B">
        <w:rPr>
          <w:rFonts w:asciiTheme="minorHAnsi" w:hAnsiTheme="minorHAnsi"/>
          <w:sz w:val="22"/>
          <w:szCs w:val="22"/>
        </w:rPr>
        <w:t xml:space="preserve"> </w:t>
      </w:r>
      <w:r w:rsidR="00B96B86" w:rsidRPr="00F5057B">
        <w:rPr>
          <w:rFonts w:asciiTheme="minorHAnsi" w:hAnsiTheme="minorHAnsi"/>
          <w:sz w:val="22"/>
          <w:szCs w:val="22"/>
        </w:rPr>
        <w:t xml:space="preserve">and </w:t>
      </w:r>
      <w:r w:rsidR="00470C87" w:rsidRPr="00F5057B">
        <w:rPr>
          <w:rFonts w:asciiTheme="minorHAnsi" w:hAnsiTheme="minorHAnsi"/>
          <w:sz w:val="22"/>
          <w:szCs w:val="22"/>
        </w:rPr>
        <w:t xml:space="preserve">mapped to the CLA framework across the four levels of the paradigm: litany, systemic causes, discourse/worldview, and the myth/metaphor. </w:t>
      </w:r>
      <w:r w:rsidR="003D5E59">
        <w:rPr>
          <w:rFonts w:asciiTheme="minorHAnsi" w:hAnsiTheme="minorHAnsi"/>
          <w:sz w:val="22"/>
          <w:szCs w:val="22"/>
        </w:rPr>
        <w:t xml:space="preserve">Qualitative </w:t>
      </w:r>
      <w:r w:rsidR="005808F7" w:rsidRPr="00F5057B">
        <w:rPr>
          <w:rFonts w:asciiTheme="minorHAnsi" w:hAnsiTheme="minorHAnsi"/>
          <w:sz w:val="22"/>
          <w:szCs w:val="22"/>
        </w:rPr>
        <w:t>c</w:t>
      </w:r>
      <w:r w:rsidR="00EB54D5" w:rsidRPr="00F5057B">
        <w:rPr>
          <w:rFonts w:asciiTheme="minorHAnsi" w:hAnsiTheme="minorHAnsi"/>
          <w:sz w:val="22"/>
          <w:szCs w:val="22"/>
        </w:rPr>
        <w:t xml:space="preserve">oding </w:t>
      </w:r>
      <w:r w:rsidR="005808F7" w:rsidRPr="00F5057B">
        <w:rPr>
          <w:rFonts w:asciiTheme="minorHAnsi" w:hAnsiTheme="minorHAnsi"/>
          <w:sz w:val="22"/>
          <w:szCs w:val="22"/>
        </w:rPr>
        <w:t xml:space="preserve">of primary data </w:t>
      </w:r>
      <w:r w:rsidR="00EB54D5" w:rsidRPr="00F5057B">
        <w:rPr>
          <w:rFonts w:asciiTheme="minorHAnsi" w:hAnsiTheme="minorHAnsi"/>
          <w:sz w:val="22"/>
          <w:szCs w:val="22"/>
        </w:rPr>
        <w:t>was performed a</w:t>
      </w:r>
      <w:r w:rsidR="005808F7" w:rsidRPr="00F5057B">
        <w:rPr>
          <w:rFonts w:asciiTheme="minorHAnsi" w:hAnsiTheme="minorHAnsi"/>
          <w:sz w:val="22"/>
          <w:szCs w:val="22"/>
        </w:rPr>
        <w:t>t</w:t>
      </w:r>
      <w:r w:rsidR="00EB54D5" w:rsidRPr="00F5057B">
        <w:rPr>
          <w:rFonts w:asciiTheme="minorHAnsi" w:hAnsiTheme="minorHAnsi"/>
          <w:sz w:val="22"/>
          <w:szCs w:val="22"/>
        </w:rPr>
        <w:t xml:space="preserve"> different levels, wit</w:t>
      </w:r>
      <w:r w:rsidR="005808F7" w:rsidRPr="00F5057B">
        <w:rPr>
          <w:rFonts w:asciiTheme="minorHAnsi" w:hAnsiTheme="minorHAnsi"/>
          <w:sz w:val="22"/>
          <w:szCs w:val="22"/>
        </w:rPr>
        <w:t xml:space="preserve">h the </w:t>
      </w:r>
      <w:r w:rsidR="00EB54D5" w:rsidRPr="00F5057B">
        <w:rPr>
          <w:rFonts w:asciiTheme="minorHAnsi" w:hAnsiTheme="minorHAnsi"/>
          <w:sz w:val="22"/>
          <w:szCs w:val="22"/>
        </w:rPr>
        <w:t>foundation</w:t>
      </w:r>
      <w:r w:rsidR="005808F7" w:rsidRPr="00F5057B">
        <w:rPr>
          <w:rFonts w:asciiTheme="minorHAnsi" w:hAnsiTheme="minorHAnsi"/>
          <w:sz w:val="22"/>
          <w:szCs w:val="22"/>
        </w:rPr>
        <w:t xml:space="preserve"> being</w:t>
      </w:r>
      <w:r w:rsidR="00EB54D5" w:rsidRPr="00F5057B">
        <w:rPr>
          <w:rFonts w:asciiTheme="minorHAnsi" w:hAnsiTheme="minorHAnsi"/>
          <w:sz w:val="22"/>
          <w:szCs w:val="22"/>
        </w:rPr>
        <w:t xml:space="preserve"> </w:t>
      </w:r>
      <w:r w:rsidR="00EB54D5" w:rsidRPr="00F5057B">
        <w:rPr>
          <w:rFonts w:asciiTheme="minorHAnsi" w:hAnsiTheme="minorHAnsi"/>
          <w:bCs/>
          <w:color w:val="000000"/>
          <w:sz w:val="22"/>
          <w:szCs w:val="22"/>
        </w:rPr>
        <w:t>in-vivo/grounded theory coding (elemental method</w:t>
      </w:r>
      <w:r w:rsidR="00E8622C">
        <w:rPr>
          <w:rFonts w:asciiTheme="minorHAnsi" w:hAnsiTheme="minorHAnsi"/>
          <w:bCs/>
          <w:color w:val="000000"/>
          <w:sz w:val="22"/>
          <w:szCs w:val="22"/>
        </w:rPr>
        <w:t>)</w:t>
      </w:r>
      <w:r w:rsidR="001F37CB">
        <w:rPr>
          <w:rFonts w:asciiTheme="minorHAnsi" w:hAnsiTheme="minorHAnsi"/>
          <w:bCs/>
          <w:color w:val="000000"/>
          <w:sz w:val="22"/>
          <w:szCs w:val="22"/>
        </w:rPr>
        <w:t xml:space="preserve"> to capture relevant cultural categories</w:t>
      </w:r>
      <w:r w:rsidR="00E8622C">
        <w:rPr>
          <w:rFonts w:asciiTheme="minorHAnsi" w:hAnsiTheme="minorHAnsi"/>
          <w:bCs/>
          <w:color w:val="000000"/>
          <w:sz w:val="22"/>
          <w:szCs w:val="22"/>
        </w:rPr>
        <w:t xml:space="preserve"> and to prioritize and honor the participant’s </w:t>
      </w:r>
      <w:proofErr w:type="gramStart"/>
      <w:r w:rsidR="00E8622C">
        <w:rPr>
          <w:rFonts w:asciiTheme="minorHAnsi" w:hAnsiTheme="minorHAnsi"/>
          <w:bCs/>
          <w:color w:val="000000"/>
          <w:sz w:val="22"/>
          <w:szCs w:val="22"/>
        </w:rPr>
        <w:t>voice</w:t>
      </w:r>
      <w:r w:rsidR="001F37CB">
        <w:rPr>
          <w:rFonts w:asciiTheme="minorHAnsi" w:hAnsiTheme="minorHAnsi"/>
          <w:bCs/>
          <w:color w:val="000000"/>
          <w:sz w:val="22"/>
          <w:szCs w:val="22"/>
        </w:rPr>
        <w:t xml:space="preserve"> </w:t>
      </w:r>
      <w:r w:rsidR="00EB54D5" w:rsidRPr="00F5057B">
        <w:rPr>
          <w:rFonts w:asciiTheme="minorHAnsi" w:hAnsiTheme="minorHAnsi"/>
          <w:bCs/>
          <w:color w:val="000000"/>
          <w:sz w:val="22"/>
          <w:szCs w:val="22"/>
        </w:rPr>
        <w:t>.</w:t>
      </w:r>
      <w:proofErr w:type="gramEnd"/>
      <w:r w:rsidR="00EB54D5" w:rsidRPr="00F5057B">
        <w:rPr>
          <w:rFonts w:asciiTheme="minorHAnsi" w:hAnsiTheme="minorHAnsi"/>
          <w:bCs/>
          <w:color w:val="000000"/>
          <w:sz w:val="22"/>
          <w:szCs w:val="22"/>
        </w:rPr>
        <w:t xml:space="preserve"> </w:t>
      </w:r>
      <w:r w:rsidR="00E64CF4" w:rsidRPr="00F5057B">
        <w:rPr>
          <w:rFonts w:asciiTheme="minorHAnsi" w:hAnsiTheme="minorHAnsi"/>
          <w:color w:val="000000"/>
          <w:sz w:val="22"/>
          <w:szCs w:val="22"/>
        </w:rPr>
        <w:t xml:space="preserve">For the external view of the paradigm exploring </w:t>
      </w:r>
      <w:r w:rsidR="00960940" w:rsidRPr="00F5057B">
        <w:rPr>
          <w:rFonts w:asciiTheme="minorHAnsi" w:hAnsiTheme="minorHAnsi"/>
          <w:color w:val="000000"/>
          <w:sz w:val="22"/>
          <w:szCs w:val="22"/>
        </w:rPr>
        <w:t>system conflict</w:t>
      </w:r>
      <w:r w:rsidR="006C2C4A" w:rsidRPr="00F5057B">
        <w:rPr>
          <w:rFonts w:asciiTheme="minorHAnsi" w:hAnsiTheme="minorHAnsi"/>
          <w:color w:val="000000"/>
          <w:sz w:val="22"/>
          <w:szCs w:val="22"/>
        </w:rPr>
        <w:t xml:space="preserve">s, </w:t>
      </w:r>
      <w:r w:rsidR="00E64CF4" w:rsidRPr="00F5057B">
        <w:rPr>
          <w:rFonts w:asciiTheme="minorHAnsi" w:hAnsiTheme="minorHAnsi"/>
          <w:bCs/>
          <w:color w:val="000000"/>
          <w:sz w:val="22"/>
          <w:szCs w:val="22"/>
        </w:rPr>
        <w:t xml:space="preserve">versus coding </w:t>
      </w:r>
      <w:r w:rsidR="00EB54D5" w:rsidRPr="00F5057B">
        <w:rPr>
          <w:rFonts w:asciiTheme="minorHAnsi" w:hAnsiTheme="minorHAnsi"/>
          <w:bCs/>
          <w:color w:val="000000"/>
          <w:sz w:val="22"/>
          <w:szCs w:val="22"/>
        </w:rPr>
        <w:t>(</w:t>
      </w:r>
      <w:r w:rsidR="00E64CF4" w:rsidRPr="00F5057B">
        <w:rPr>
          <w:rFonts w:asciiTheme="minorHAnsi" w:hAnsiTheme="minorHAnsi"/>
          <w:bCs/>
          <w:color w:val="000000"/>
          <w:sz w:val="22"/>
          <w:szCs w:val="22"/>
        </w:rPr>
        <w:t>affective method)</w:t>
      </w:r>
      <w:r w:rsidR="00E64CF4" w:rsidRPr="00F5057B">
        <w:rPr>
          <w:rFonts w:asciiTheme="minorHAnsi" w:hAnsiTheme="minorHAnsi"/>
          <w:sz w:val="22"/>
          <w:szCs w:val="22"/>
        </w:rPr>
        <w:t xml:space="preserve"> </w:t>
      </w:r>
      <w:r w:rsidR="00E64CF4" w:rsidRPr="00F5057B">
        <w:rPr>
          <w:rFonts w:asciiTheme="minorHAnsi" w:hAnsiTheme="minorHAnsi"/>
          <w:color w:val="000000"/>
          <w:sz w:val="22"/>
          <w:szCs w:val="22"/>
        </w:rPr>
        <w:t>w</w:t>
      </w:r>
      <w:r w:rsidR="00EB54D5" w:rsidRPr="00F5057B">
        <w:rPr>
          <w:rFonts w:asciiTheme="minorHAnsi" w:hAnsiTheme="minorHAnsi"/>
          <w:color w:val="000000"/>
          <w:sz w:val="22"/>
          <w:szCs w:val="22"/>
        </w:rPr>
        <w:t xml:space="preserve">as </w:t>
      </w:r>
      <w:r w:rsidR="00E64CF4" w:rsidRPr="00F5057B">
        <w:rPr>
          <w:rFonts w:asciiTheme="minorHAnsi" w:hAnsiTheme="minorHAnsi"/>
          <w:color w:val="000000"/>
          <w:sz w:val="22"/>
          <w:szCs w:val="22"/>
        </w:rPr>
        <w:t>used</w:t>
      </w:r>
      <w:r w:rsidR="00B716E5">
        <w:rPr>
          <w:rFonts w:asciiTheme="minorHAnsi" w:hAnsiTheme="minorHAnsi"/>
          <w:color w:val="000000"/>
          <w:sz w:val="22"/>
          <w:szCs w:val="22"/>
        </w:rPr>
        <w:t xml:space="preserve"> as a diagnostic to identify tensions and conflicting power issues</w:t>
      </w:r>
      <w:r w:rsidR="00E64CF4" w:rsidRPr="00F5057B">
        <w:rPr>
          <w:rFonts w:asciiTheme="minorHAnsi" w:hAnsiTheme="minorHAnsi"/>
          <w:color w:val="000000"/>
          <w:sz w:val="22"/>
          <w:szCs w:val="22"/>
        </w:rPr>
        <w:t xml:space="preserve">. </w:t>
      </w:r>
      <w:r w:rsidR="006F4813">
        <w:rPr>
          <w:rFonts w:asciiTheme="minorHAnsi" w:hAnsiTheme="minorHAnsi"/>
          <w:color w:val="000000"/>
          <w:sz w:val="22"/>
          <w:szCs w:val="22"/>
        </w:rPr>
        <w:t xml:space="preserve">Research findings with further validated with </w:t>
      </w:r>
      <w:r w:rsidR="00581173">
        <w:rPr>
          <w:rFonts w:asciiTheme="minorHAnsi" w:hAnsiTheme="minorHAnsi"/>
          <w:color w:val="000000"/>
          <w:sz w:val="22"/>
          <w:szCs w:val="22"/>
        </w:rPr>
        <w:t xml:space="preserve">evidence from </w:t>
      </w:r>
      <w:r w:rsidR="00581173" w:rsidRPr="00F5057B">
        <w:rPr>
          <w:rFonts w:asciiTheme="minorHAnsi" w:hAnsiTheme="minorHAnsi" w:cs="Courier New"/>
          <w:color w:val="000000"/>
          <w:sz w:val="22"/>
          <w:szCs w:val="22"/>
        </w:rPr>
        <w:t>The International Panel on Climate Change (IPCC) report</w:t>
      </w:r>
      <w:r w:rsidR="006F4813">
        <w:rPr>
          <w:rFonts w:asciiTheme="minorHAnsi" w:hAnsiTheme="minorHAnsi" w:cs="Courier New"/>
          <w:color w:val="000000"/>
          <w:sz w:val="22"/>
          <w:szCs w:val="22"/>
        </w:rPr>
        <w:t xml:space="preserve"> were available. </w:t>
      </w:r>
      <w:r w:rsidR="00EB54D5" w:rsidRPr="00F5057B">
        <w:rPr>
          <w:rFonts w:asciiTheme="minorHAnsi" w:hAnsiTheme="minorHAnsi"/>
          <w:color w:val="000000"/>
          <w:sz w:val="22"/>
          <w:szCs w:val="22"/>
        </w:rPr>
        <w:t xml:space="preserve">For the internal view of the paradigm exploring the worldview and </w:t>
      </w:r>
      <w:r w:rsidR="00EB54D5" w:rsidRPr="00F5057B">
        <w:rPr>
          <w:rFonts w:asciiTheme="minorHAnsi" w:hAnsiTheme="minorHAnsi"/>
          <w:color w:val="000000"/>
          <w:sz w:val="22"/>
          <w:szCs w:val="22"/>
        </w:rPr>
        <w:lastRenderedPageBreak/>
        <w:t xml:space="preserve">myth/metaphors, </w:t>
      </w:r>
      <w:r w:rsidR="00EB54D5" w:rsidRPr="00F5057B">
        <w:rPr>
          <w:rFonts w:asciiTheme="minorHAnsi" w:hAnsiTheme="minorHAnsi"/>
          <w:bCs/>
          <w:color w:val="000000"/>
          <w:sz w:val="22"/>
          <w:szCs w:val="22"/>
        </w:rPr>
        <w:t>additional</w:t>
      </w:r>
      <w:r w:rsidR="00EB54D5" w:rsidRPr="00F5057B">
        <w:rPr>
          <w:rFonts w:asciiTheme="minorHAnsi" w:hAnsiTheme="minorHAnsi"/>
          <w:color w:val="000000"/>
          <w:sz w:val="22"/>
          <w:szCs w:val="22"/>
        </w:rPr>
        <w:t xml:space="preserve"> </w:t>
      </w:r>
      <w:r w:rsidR="00EB54D5" w:rsidRPr="00F5057B">
        <w:rPr>
          <w:rFonts w:asciiTheme="minorHAnsi" w:hAnsiTheme="minorHAnsi"/>
          <w:bCs/>
          <w:color w:val="000000"/>
          <w:sz w:val="22"/>
          <w:szCs w:val="22"/>
        </w:rPr>
        <w:t>narrative coding</w:t>
      </w:r>
      <w:r w:rsidR="00EB54D5" w:rsidRPr="00F5057B">
        <w:rPr>
          <w:rFonts w:asciiTheme="minorHAnsi" w:hAnsiTheme="minorHAnsi"/>
          <w:color w:val="000000"/>
          <w:sz w:val="22"/>
          <w:szCs w:val="22"/>
        </w:rPr>
        <w:t xml:space="preserve"> (literary/language methods), </w:t>
      </w:r>
      <w:r w:rsidR="00EB54D5" w:rsidRPr="00F5057B">
        <w:rPr>
          <w:rFonts w:asciiTheme="minorHAnsi" w:hAnsiTheme="minorHAnsi"/>
          <w:bCs/>
          <w:color w:val="000000"/>
          <w:sz w:val="22"/>
          <w:szCs w:val="22"/>
        </w:rPr>
        <w:t xml:space="preserve">domain &amp; taxonomic coding </w:t>
      </w:r>
      <w:r w:rsidR="00EB54D5" w:rsidRPr="00F5057B">
        <w:rPr>
          <w:rFonts w:asciiTheme="minorHAnsi" w:hAnsiTheme="minorHAnsi"/>
          <w:color w:val="000000"/>
          <w:sz w:val="22"/>
          <w:szCs w:val="22"/>
        </w:rPr>
        <w:t xml:space="preserve">(procedural method) and </w:t>
      </w:r>
      <w:r w:rsidR="00EB54D5" w:rsidRPr="00F5057B">
        <w:rPr>
          <w:rFonts w:asciiTheme="minorHAnsi" w:hAnsiTheme="minorHAnsi"/>
          <w:bCs/>
          <w:color w:val="000000"/>
          <w:sz w:val="22"/>
          <w:szCs w:val="22"/>
        </w:rPr>
        <w:t xml:space="preserve">values coding </w:t>
      </w:r>
      <w:r w:rsidR="00EB54D5" w:rsidRPr="00F5057B">
        <w:rPr>
          <w:rFonts w:asciiTheme="minorHAnsi" w:hAnsiTheme="minorHAnsi"/>
          <w:color w:val="000000"/>
          <w:sz w:val="22"/>
          <w:szCs w:val="22"/>
        </w:rPr>
        <w:t xml:space="preserve">(affective method) were </w:t>
      </w:r>
      <w:r w:rsidR="002C4609" w:rsidRPr="00F5057B">
        <w:rPr>
          <w:rFonts w:asciiTheme="minorHAnsi" w:hAnsiTheme="minorHAnsi"/>
          <w:color w:val="000000"/>
          <w:sz w:val="22"/>
          <w:szCs w:val="22"/>
        </w:rPr>
        <w:t>applied</w:t>
      </w:r>
      <w:r w:rsidR="00EB54D5" w:rsidRPr="00F5057B">
        <w:rPr>
          <w:rFonts w:asciiTheme="minorHAnsi" w:hAnsiTheme="minorHAnsi"/>
          <w:color w:val="000000"/>
          <w:sz w:val="22"/>
          <w:szCs w:val="22"/>
        </w:rPr>
        <w:t xml:space="preserve">. </w:t>
      </w:r>
    </w:p>
    <w:p w14:paraId="792ED583" w14:textId="0DF6F897" w:rsidR="000A04A0" w:rsidRPr="00524F9D" w:rsidRDefault="004752AD" w:rsidP="00B65924">
      <w:pPr>
        <w:spacing w:line="480" w:lineRule="auto"/>
        <w:ind w:firstLine="709"/>
        <w:rPr>
          <w:rFonts w:asciiTheme="minorHAnsi" w:hAnsiTheme="minorHAnsi"/>
          <w:sz w:val="22"/>
          <w:szCs w:val="22"/>
        </w:rPr>
      </w:pPr>
      <w:r w:rsidRPr="00F5057B">
        <w:rPr>
          <w:rFonts w:asciiTheme="minorHAnsi" w:hAnsiTheme="minorHAnsi"/>
          <w:sz w:val="22"/>
          <w:szCs w:val="22"/>
        </w:rPr>
        <w:t>The ability to map coded data to the CLA framework</w:t>
      </w:r>
      <w:r w:rsidR="00470C87" w:rsidRPr="00F5057B">
        <w:rPr>
          <w:rFonts w:asciiTheme="minorHAnsi" w:hAnsiTheme="minorHAnsi"/>
          <w:sz w:val="22"/>
          <w:szCs w:val="22"/>
        </w:rPr>
        <w:t xml:space="preserve"> assisted in understanding </w:t>
      </w:r>
      <w:r w:rsidR="003F7968" w:rsidRPr="00F5057B">
        <w:rPr>
          <w:rFonts w:asciiTheme="minorHAnsi" w:hAnsiTheme="minorHAnsi"/>
          <w:sz w:val="22"/>
          <w:szCs w:val="22"/>
        </w:rPr>
        <w:t>how the</w:t>
      </w:r>
      <w:r w:rsidR="00470C87" w:rsidRPr="00F5057B">
        <w:rPr>
          <w:rFonts w:asciiTheme="minorHAnsi" w:hAnsiTheme="minorHAnsi"/>
          <w:sz w:val="22"/>
          <w:szCs w:val="22"/>
        </w:rPr>
        <w:t xml:space="preserve"> emergency management paradigm</w:t>
      </w:r>
      <w:r w:rsidR="003F7968" w:rsidRPr="00F5057B">
        <w:rPr>
          <w:rFonts w:asciiTheme="minorHAnsi" w:hAnsiTheme="minorHAnsi"/>
          <w:sz w:val="22"/>
          <w:szCs w:val="22"/>
        </w:rPr>
        <w:t xml:space="preserve"> operates</w:t>
      </w:r>
      <w:r w:rsidR="00470C87" w:rsidRPr="00F5057B">
        <w:rPr>
          <w:rFonts w:asciiTheme="minorHAnsi" w:hAnsiTheme="minorHAnsi"/>
          <w:sz w:val="22"/>
          <w:szCs w:val="22"/>
        </w:rPr>
        <w:t xml:space="preserve"> from multiple perspectives</w:t>
      </w:r>
      <w:r w:rsidR="003762AD" w:rsidRPr="00F5057B">
        <w:rPr>
          <w:rFonts w:asciiTheme="minorHAnsi" w:hAnsiTheme="minorHAnsi"/>
          <w:sz w:val="22"/>
          <w:szCs w:val="22"/>
        </w:rPr>
        <w:t>, as well as the ability to make visible</w:t>
      </w:r>
      <w:r w:rsidR="00865CA5" w:rsidRPr="00F5057B">
        <w:rPr>
          <w:rFonts w:asciiTheme="minorHAnsi" w:hAnsiTheme="minorHAnsi"/>
          <w:sz w:val="22"/>
          <w:szCs w:val="22"/>
        </w:rPr>
        <w:t xml:space="preserve">, </w:t>
      </w:r>
      <w:r w:rsidR="003F7968" w:rsidRPr="00F5057B">
        <w:rPr>
          <w:rFonts w:asciiTheme="minorHAnsi" w:hAnsiTheme="minorHAnsi"/>
          <w:sz w:val="22"/>
          <w:szCs w:val="22"/>
        </w:rPr>
        <w:t xml:space="preserve">acknowledge and </w:t>
      </w:r>
      <w:r w:rsidR="00865CA5" w:rsidRPr="00F5057B">
        <w:rPr>
          <w:rFonts w:asciiTheme="minorHAnsi" w:hAnsiTheme="minorHAnsi"/>
          <w:sz w:val="22"/>
          <w:szCs w:val="22"/>
        </w:rPr>
        <w:t>understand</w:t>
      </w:r>
      <w:r w:rsidR="003762AD" w:rsidRPr="00F5057B">
        <w:rPr>
          <w:rFonts w:asciiTheme="minorHAnsi" w:hAnsiTheme="minorHAnsi"/>
          <w:sz w:val="22"/>
          <w:szCs w:val="22"/>
        </w:rPr>
        <w:t xml:space="preserve"> </w:t>
      </w:r>
      <w:r w:rsidR="003F7968" w:rsidRPr="00F5057B">
        <w:rPr>
          <w:rFonts w:asciiTheme="minorHAnsi" w:hAnsiTheme="minorHAnsi"/>
          <w:sz w:val="22"/>
          <w:szCs w:val="22"/>
        </w:rPr>
        <w:t xml:space="preserve">the challenges </w:t>
      </w:r>
      <w:r w:rsidR="005B6309" w:rsidRPr="00F5057B">
        <w:rPr>
          <w:rFonts w:asciiTheme="minorHAnsi" w:hAnsiTheme="minorHAnsi"/>
          <w:sz w:val="22"/>
          <w:szCs w:val="22"/>
        </w:rPr>
        <w:t>and perspectives</w:t>
      </w:r>
      <w:r w:rsidR="000836B2" w:rsidRPr="00F5057B">
        <w:rPr>
          <w:rFonts w:asciiTheme="minorHAnsi" w:hAnsiTheme="minorHAnsi"/>
          <w:sz w:val="22"/>
          <w:szCs w:val="22"/>
        </w:rPr>
        <w:t xml:space="preserve">, </w:t>
      </w:r>
      <w:r w:rsidR="003F7968" w:rsidRPr="00F5057B">
        <w:rPr>
          <w:rFonts w:asciiTheme="minorHAnsi" w:hAnsiTheme="minorHAnsi"/>
          <w:sz w:val="22"/>
          <w:szCs w:val="22"/>
        </w:rPr>
        <w:t>allow</w:t>
      </w:r>
      <w:r w:rsidR="000836B2" w:rsidRPr="00F5057B">
        <w:rPr>
          <w:rFonts w:asciiTheme="minorHAnsi" w:hAnsiTheme="minorHAnsi"/>
          <w:sz w:val="22"/>
          <w:szCs w:val="22"/>
        </w:rPr>
        <w:t>ing</w:t>
      </w:r>
      <w:r w:rsidR="003F7968" w:rsidRPr="00F5057B">
        <w:rPr>
          <w:rFonts w:asciiTheme="minorHAnsi" w:hAnsiTheme="minorHAnsi"/>
          <w:sz w:val="22"/>
          <w:szCs w:val="22"/>
        </w:rPr>
        <w:t xml:space="preserve"> an opening </w:t>
      </w:r>
      <w:r w:rsidR="000836B2" w:rsidRPr="00F5057B">
        <w:rPr>
          <w:rFonts w:asciiTheme="minorHAnsi" w:hAnsiTheme="minorHAnsi"/>
          <w:sz w:val="22"/>
          <w:szCs w:val="22"/>
        </w:rPr>
        <w:t xml:space="preserve">to identify opportunities for </w:t>
      </w:r>
      <w:r w:rsidR="0098379C" w:rsidRPr="00F5057B">
        <w:rPr>
          <w:rFonts w:asciiTheme="minorHAnsi" w:hAnsiTheme="minorHAnsi"/>
          <w:sz w:val="22"/>
          <w:szCs w:val="22"/>
        </w:rPr>
        <w:t xml:space="preserve">system </w:t>
      </w:r>
      <w:r w:rsidR="003F7968" w:rsidRPr="00F5057B">
        <w:rPr>
          <w:rFonts w:asciiTheme="minorHAnsi" w:hAnsiTheme="minorHAnsi"/>
          <w:sz w:val="22"/>
          <w:szCs w:val="22"/>
        </w:rPr>
        <w:t>evolution.</w:t>
      </w:r>
      <w:r w:rsidR="003F7968" w:rsidRPr="002870A0">
        <w:rPr>
          <w:rFonts w:asciiTheme="minorHAnsi" w:hAnsiTheme="minorHAnsi"/>
          <w:sz w:val="22"/>
          <w:szCs w:val="22"/>
        </w:rPr>
        <w:t xml:space="preserve"> </w:t>
      </w:r>
    </w:p>
    <w:p w14:paraId="0A63A430" w14:textId="494BBBB5" w:rsidR="00AE3DD7" w:rsidRPr="00524F9D" w:rsidRDefault="007A34A3" w:rsidP="00DE3E26">
      <w:pPr>
        <w:pStyle w:val="Heading1"/>
        <w:jc w:val="center"/>
        <w:rPr>
          <w:rFonts w:cstheme="majorHAnsi"/>
          <w:b/>
          <w:color w:val="000000" w:themeColor="text1"/>
          <w:sz w:val="28"/>
          <w:szCs w:val="28"/>
        </w:rPr>
      </w:pPr>
      <w:bookmarkStart w:id="3" w:name="_Toc103609849"/>
      <w:r w:rsidRPr="00524F9D">
        <w:rPr>
          <w:rFonts w:cstheme="majorHAnsi"/>
          <w:b/>
          <w:color w:val="000000" w:themeColor="text1"/>
          <w:sz w:val="28"/>
          <w:szCs w:val="28"/>
        </w:rPr>
        <w:t>The Emergency Management Paradigm</w:t>
      </w:r>
      <w:bookmarkEnd w:id="3"/>
    </w:p>
    <w:p w14:paraId="714270B8" w14:textId="6D4C4730" w:rsidR="007A34A3" w:rsidRPr="00524F9D" w:rsidRDefault="007A34A3" w:rsidP="00AE3DD7">
      <w:pPr>
        <w:rPr>
          <w:rFonts w:asciiTheme="minorHAnsi" w:hAnsiTheme="minorHAnsi"/>
          <w:b/>
          <w:color w:val="000000" w:themeColor="text1"/>
          <w:sz w:val="22"/>
          <w:szCs w:val="22"/>
          <w:u w:val="single"/>
        </w:rPr>
      </w:pPr>
    </w:p>
    <w:p w14:paraId="5DB05F40" w14:textId="2D412CB6" w:rsidR="003C3F39" w:rsidRPr="003C3F39" w:rsidRDefault="00C56F46" w:rsidP="00F34DCE">
      <w:pPr>
        <w:jc w:val="center"/>
        <w:rPr>
          <w:rFonts w:asciiTheme="minorHAnsi" w:hAnsiTheme="minorHAnsi"/>
          <w:i/>
          <w:sz w:val="22"/>
          <w:szCs w:val="22"/>
        </w:rPr>
      </w:pPr>
      <w:r w:rsidRPr="003C3F39">
        <w:rPr>
          <w:rFonts w:asciiTheme="minorHAnsi" w:hAnsiTheme="minorHAnsi"/>
          <w:i/>
          <w:sz w:val="22"/>
          <w:szCs w:val="22"/>
        </w:rPr>
        <w:t>“</w:t>
      </w:r>
      <w:r w:rsidR="003C3F39" w:rsidRPr="003C3F39">
        <w:rPr>
          <w:rFonts w:asciiTheme="minorHAnsi" w:hAnsiTheme="minorHAnsi"/>
          <w:i/>
          <w:sz w:val="22"/>
          <w:szCs w:val="22"/>
        </w:rPr>
        <w:t>The greatest danger in times of turbulence is not the turbulence; it is to act with yesterday’s logic”</w:t>
      </w:r>
    </w:p>
    <w:p w14:paraId="098902EB" w14:textId="699A40AF" w:rsidR="00C56F46" w:rsidRPr="003C3F39" w:rsidRDefault="003C3F39" w:rsidP="00F34DCE">
      <w:pPr>
        <w:jc w:val="center"/>
        <w:rPr>
          <w:rFonts w:asciiTheme="minorHAnsi" w:hAnsiTheme="minorHAnsi"/>
          <w:i/>
          <w:sz w:val="22"/>
          <w:szCs w:val="22"/>
        </w:rPr>
      </w:pPr>
      <w:r w:rsidRPr="003C3F39">
        <w:rPr>
          <w:rFonts w:asciiTheme="minorHAnsi" w:hAnsiTheme="minorHAnsi"/>
          <w:i/>
          <w:sz w:val="22"/>
          <w:szCs w:val="22"/>
        </w:rPr>
        <w:t xml:space="preserve"> – Peter Drucker</w:t>
      </w:r>
    </w:p>
    <w:p w14:paraId="2EC06489" w14:textId="77777777" w:rsidR="003006B5" w:rsidRPr="002870A0" w:rsidRDefault="003006B5" w:rsidP="003006B5">
      <w:pPr>
        <w:rPr>
          <w:rFonts w:asciiTheme="minorHAnsi" w:hAnsiTheme="minorHAnsi"/>
          <w:color w:val="000000"/>
          <w:sz w:val="22"/>
          <w:szCs w:val="22"/>
        </w:rPr>
      </w:pPr>
    </w:p>
    <w:p w14:paraId="309792A0" w14:textId="77777777" w:rsidR="00216E17" w:rsidRPr="00524F9D" w:rsidRDefault="00216E17" w:rsidP="00524F9D">
      <w:pPr>
        <w:pStyle w:val="Heading2"/>
        <w:rPr>
          <w:rFonts w:asciiTheme="majorHAnsi" w:hAnsiTheme="majorHAnsi" w:cstheme="majorHAnsi"/>
          <w:sz w:val="24"/>
          <w:szCs w:val="24"/>
        </w:rPr>
      </w:pPr>
      <w:bookmarkStart w:id="4" w:name="_Toc103609850"/>
      <w:r w:rsidRPr="00524F9D">
        <w:rPr>
          <w:rFonts w:asciiTheme="majorHAnsi" w:hAnsiTheme="majorHAnsi" w:cstheme="majorHAnsi"/>
          <w:sz w:val="24"/>
          <w:szCs w:val="24"/>
        </w:rPr>
        <w:t xml:space="preserve">Basic Image of a Turbulent Future </w:t>
      </w:r>
    </w:p>
    <w:p w14:paraId="68D2F3DE" w14:textId="4C61BFF1" w:rsidR="00216E17" w:rsidRPr="00F5057B" w:rsidRDefault="00216E17" w:rsidP="00B65924">
      <w:pPr>
        <w:spacing w:line="480" w:lineRule="auto"/>
        <w:ind w:firstLine="720"/>
        <w:rPr>
          <w:rFonts w:asciiTheme="minorHAnsi" w:hAnsiTheme="minorHAnsi"/>
          <w:sz w:val="22"/>
          <w:szCs w:val="22"/>
        </w:rPr>
      </w:pPr>
      <w:r>
        <w:rPr>
          <w:rFonts w:asciiTheme="minorHAnsi" w:hAnsiTheme="minorHAnsi"/>
          <w:sz w:val="22"/>
          <w:szCs w:val="22"/>
        </w:rPr>
        <w:t xml:space="preserve">This research project </w:t>
      </w:r>
      <w:r w:rsidR="00613FEA">
        <w:rPr>
          <w:rFonts w:asciiTheme="minorHAnsi" w:hAnsiTheme="minorHAnsi"/>
          <w:sz w:val="22"/>
          <w:szCs w:val="22"/>
        </w:rPr>
        <w:t xml:space="preserve">leveraged </w:t>
      </w:r>
      <w:r>
        <w:rPr>
          <w:rFonts w:asciiTheme="minorHAnsi" w:hAnsiTheme="minorHAnsi"/>
          <w:sz w:val="22"/>
          <w:szCs w:val="22"/>
        </w:rPr>
        <w:t>questions based on the</w:t>
      </w:r>
      <w:r w:rsidRPr="00F5057B">
        <w:rPr>
          <w:rFonts w:asciiTheme="minorHAnsi" w:hAnsiTheme="minorHAnsi"/>
          <w:sz w:val="22"/>
          <w:szCs w:val="22"/>
        </w:rPr>
        <w:t xml:space="preserve"> </w:t>
      </w:r>
      <w:proofErr w:type="spellStart"/>
      <w:r w:rsidRPr="00F5057B">
        <w:rPr>
          <w:rFonts w:asciiTheme="minorHAnsi" w:hAnsiTheme="minorHAnsi"/>
          <w:sz w:val="22"/>
          <w:szCs w:val="22"/>
        </w:rPr>
        <w:t>Polak</w:t>
      </w:r>
      <w:proofErr w:type="spellEnd"/>
      <w:r w:rsidRPr="00F5057B">
        <w:rPr>
          <w:rFonts w:asciiTheme="minorHAnsi" w:hAnsiTheme="minorHAnsi"/>
          <w:sz w:val="22"/>
          <w:szCs w:val="22"/>
        </w:rPr>
        <w:t xml:space="preserve"> </w:t>
      </w:r>
      <w:r>
        <w:rPr>
          <w:rFonts w:asciiTheme="minorHAnsi" w:hAnsiTheme="minorHAnsi"/>
          <w:sz w:val="22"/>
          <w:szCs w:val="22"/>
        </w:rPr>
        <w:t>game</w:t>
      </w:r>
      <w:r w:rsidRPr="00F5057B">
        <w:rPr>
          <w:rFonts w:asciiTheme="minorHAnsi" w:hAnsiTheme="minorHAnsi"/>
          <w:sz w:val="22"/>
          <w:szCs w:val="22"/>
        </w:rPr>
        <w:t xml:space="preserve"> to capture the basic property of research participants “image of the future</w:t>
      </w:r>
      <w:r w:rsidRPr="00A072FA">
        <w:rPr>
          <w:rFonts w:asciiTheme="minorHAnsi" w:hAnsiTheme="minorHAnsi"/>
          <w:sz w:val="22"/>
          <w:szCs w:val="22"/>
        </w:rPr>
        <w:t>”</w:t>
      </w:r>
      <w:r w:rsidR="00D06A56" w:rsidRPr="00A072FA">
        <w:rPr>
          <w:rFonts w:asciiTheme="minorHAnsi" w:hAnsiTheme="minorHAnsi"/>
          <w:sz w:val="22"/>
          <w:szCs w:val="22"/>
        </w:rPr>
        <w:t xml:space="preserve"> [</w:t>
      </w:r>
      <w:r w:rsidR="00D06A56" w:rsidRPr="00A072FA">
        <w:rPr>
          <w:rFonts w:asciiTheme="minorHAnsi" w:hAnsiTheme="minorHAnsi"/>
          <w:color w:val="000000"/>
          <w:sz w:val="22"/>
          <w:szCs w:val="22"/>
        </w:rPr>
        <w:t>Hayward, P. Candy, S. 2017</w:t>
      </w:r>
      <w:proofErr w:type="gramStart"/>
      <w:r w:rsidR="007C556C" w:rsidRPr="00A072FA">
        <w:rPr>
          <w:rFonts w:asciiTheme="minorHAnsi" w:hAnsiTheme="minorHAnsi"/>
          <w:color w:val="000000"/>
          <w:sz w:val="22"/>
          <w:szCs w:val="22"/>
        </w:rPr>
        <w:t>]</w:t>
      </w:r>
      <w:r w:rsidR="00D06A56" w:rsidRPr="00A072FA">
        <w:rPr>
          <w:rFonts w:asciiTheme="minorHAnsi" w:hAnsiTheme="minorHAnsi"/>
          <w:color w:val="000000"/>
          <w:sz w:val="22"/>
          <w:szCs w:val="22"/>
        </w:rPr>
        <w:t xml:space="preserve"> </w:t>
      </w:r>
      <w:r w:rsidRPr="00A072FA">
        <w:rPr>
          <w:rFonts w:asciiTheme="minorHAnsi" w:hAnsiTheme="minorHAnsi"/>
          <w:sz w:val="22"/>
          <w:szCs w:val="22"/>
        </w:rPr>
        <w:t>.</w:t>
      </w:r>
      <w:proofErr w:type="gramEnd"/>
      <w:r w:rsidRPr="00A072FA">
        <w:rPr>
          <w:rFonts w:asciiTheme="minorHAnsi" w:hAnsiTheme="minorHAnsi"/>
          <w:sz w:val="22"/>
          <w:szCs w:val="22"/>
        </w:rPr>
        <w:t xml:space="preserve"> All</w:t>
      </w:r>
      <w:r w:rsidRPr="00F5057B">
        <w:rPr>
          <w:rFonts w:asciiTheme="minorHAnsi" w:hAnsiTheme="minorHAnsi"/>
          <w:sz w:val="22"/>
          <w:szCs w:val="22"/>
        </w:rPr>
        <w:t xml:space="preserve"> participants (100%) indicated a high degree of influence and optimism towards future change, with an essence of pessimism in the current context and how the situation is evolving and becoming worse over time. Additional detail was captured to understand the orientation and narrative. The narrative is one of turbulence:</w:t>
      </w:r>
    </w:p>
    <w:p w14:paraId="301387C4" w14:textId="24E8F0D1" w:rsidR="00216E17" w:rsidRPr="00F5057B" w:rsidRDefault="00216E17" w:rsidP="00524F9D">
      <w:pPr>
        <w:spacing w:line="480" w:lineRule="auto"/>
        <w:ind w:left="720"/>
        <w:jc w:val="center"/>
        <w:rPr>
          <w:rFonts w:asciiTheme="minorHAnsi" w:hAnsiTheme="minorHAnsi"/>
          <w:sz w:val="22"/>
          <w:szCs w:val="22"/>
        </w:rPr>
      </w:pPr>
      <w:r w:rsidRPr="00F5057B">
        <w:rPr>
          <w:rFonts w:asciiTheme="minorHAnsi" w:hAnsiTheme="minorHAnsi"/>
          <w:i/>
          <w:iCs/>
          <w:color w:val="000000"/>
          <w:sz w:val="22"/>
          <w:szCs w:val="22"/>
        </w:rPr>
        <w:t>“Emergency managers perceive a turbulent future with constant systemic change, and sources of instability potentially leading to chaos. Current systems need to adapt to ensure balance and sustainability. Actionable change is needed to create a more sustainable and regenerative future, and time is running out”.</w:t>
      </w:r>
    </w:p>
    <w:p w14:paraId="7B70C737" w14:textId="176B4F41" w:rsidR="00216E17" w:rsidRPr="00524F9D" w:rsidRDefault="00216E17" w:rsidP="00B65924">
      <w:pPr>
        <w:spacing w:line="480" w:lineRule="auto"/>
        <w:ind w:firstLine="720"/>
        <w:rPr>
          <w:rFonts w:asciiTheme="minorHAnsi" w:hAnsiTheme="minorHAnsi"/>
          <w:sz w:val="22"/>
          <w:szCs w:val="22"/>
        </w:rPr>
      </w:pPr>
      <w:r w:rsidRPr="00F5057B">
        <w:rPr>
          <w:rFonts w:asciiTheme="minorHAnsi" w:hAnsiTheme="minorHAnsi"/>
          <w:sz w:val="22"/>
          <w:szCs w:val="22"/>
        </w:rPr>
        <w:t xml:space="preserve">This narrative </w:t>
      </w:r>
      <w:r w:rsidR="00613FEA">
        <w:rPr>
          <w:rFonts w:asciiTheme="minorHAnsi" w:hAnsiTheme="minorHAnsi"/>
          <w:sz w:val="22"/>
          <w:szCs w:val="22"/>
        </w:rPr>
        <w:t xml:space="preserve">provides </w:t>
      </w:r>
      <w:proofErr w:type="gramStart"/>
      <w:r w:rsidR="00613FEA">
        <w:rPr>
          <w:rFonts w:asciiTheme="minorHAnsi" w:hAnsiTheme="minorHAnsi"/>
          <w:sz w:val="22"/>
          <w:szCs w:val="22"/>
        </w:rPr>
        <w:t>an</w:t>
      </w:r>
      <w:proofErr w:type="gramEnd"/>
      <w:r w:rsidR="00613FEA">
        <w:rPr>
          <w:rFonts w:asciiTheme="minorHAnsi" w:hAnsiTheme="minorHAnsi"/>
          <w:sz w:val="22"/>
          <w:szCs w:val="22"/>
        </w:rPr>
        <w:t xml:space="preserve"> basic perspective of the current paradigm, and identifies</w:t>
      </w:r>
      <w:r w:rsidRPr="00F5057B">
        <w:rPr>
          <w:rFonts w:asciiTheme="minorHAnsi" w:hAnsiTheme="minorHAnsi"/>
          <w:sz w:val="22"/>
          <w:szCs w:val="22"/>
        </w:rPr>
        <w:t xml:space="preserve"> important new principles and values of the emerging paradigm – balance, sustainability and regeneration. It also highlights the importance of the ability to navigate </w:t>
      </w:r>
      <w:proofErr w:type="gramStart"/>
      <w:r w:rsidRPr="00F5057B">
        <w:rPr>
          <w:rFonts w:asciiTheme="minorHAnsi" w:hAnsiTheme="minorHAnsi"/>
          <w:sz w:val="22"/>
          <w:szCs w:val="22"/>
        </w:rPr>
        <w:t>turbulence, and</w:t>
      </w:r>
      <w:proofErr w:type="gramEnd"/>
      <w:r w:rsidRPr="00F5057B">
        <w:rPr>
          <w:rFonts w:asciiTheme="minorHAnsi" w:hAnsiTheme="minorHAnsi"/>
          <w:sz w:val="22"/>
          <w:szCs w:val="22"/>
        </w:rPr>
        <w:t xml:space="preserve"> identify actionable change to balance the system. </w:t>
      </w:r>
    </w:p>
    <w:p w14:paraId="2B1D7DC4" w14:textId="7D999FBD" w:rsidR="0024386C" w:rsidRDefault="003D244D" w:rsidP="00221B2B">
      <w:pPr>
        <w:pStyle w:val="Heading2"/>
        <w:rPr>
          <w:rFonts w:asciiTheme="majorHAnsi" w:hAnsiTheme="majorHAnsi" w:cstheme="majorHAnsi"/>
          <w:sz w:val="24"/>
          <w:szCs w:val="24"/>
        </w:rPr>
      </w:pPr>
      <w:r w:rsidRPr="00DE3E26">
        <w:rPr>
          <w:rFonts w:asciiTheme="majorHAnsi" w:hAnsiTheme="majorHAnsi" w:cstheme="majorHAnsi"/>
          <w:sz w:val="24"/>
          <w:szCs w:val="24"/>
        </w:rPr>
        <w:lastRenderedPageBreak/>
        <w:t>System Archetypes</w:t>
      </w:r>
      <w:r w:rsidR="006009EE" w:rsidRPr="00DE3E26">
        <w:rPr>
          <w:rFonts w:asciiTheme="majorHAnsi" w:hAnsiTheme="majorHAnsi" w:cstheme="majorHAnsi"/>
          <w:sz w:val="24"/>
          <w:szCs w:val="24"/>
        </w:rPr>
        <w:t xml:space="preserve"> – Traps &amp; Opportunities</w:t>
      </w:r>
      <w:bookmarkEnd w:id="4"/>
      <w:r w:rsidR="006009EE" w:rsidRPr="00DE3E26">
        <w:rPr>
          <w:rFonts w:asciiTheme="majorHAnsi" w:hAnsiTheme="majorHAnsi" w:cstheme="majorHAnsi"/>
          <w:sz w:val="24"/>
          <w:szCs w:val="24"/>
        </w:rPr>
        <w:t xml:space="preserve"> </w:t>
      </w:r>
    </w:p>
    <w:p w14:paraId="09921890" w14:textId="5678A454" w:rsidR="009578CD" w:rsidRPr="009578CD" w:rsidRDefault="009578CD" w:rsidP="009578CD">
      <w:pPr>
        <w:pStyle w:val="Heading2"/>
        <w:jc w:val="center"/>
        <w:rPr>
          <w:rFonts w:asciiTheme="minorHAnsi" w:hAnsiTheme="minorHAnsi" w:cstheme="majorHAnsi"/>
          <w:b w:val="0"/>
          <w:i/>
          <w:sz w:val="22"/>
          <w:szCs w:val="22"/>
        </w:rPr>
      </w:pPr>
      <w:r w:rsidRPr="00DA4064">
        <w:rPr>
          <w:rFonts w:asciiTheme="minorHAnsi" w:hAnsiTheme="minorHAnsi" w:cstheme="majorHAnsi"/>
          <w:b w:val="0"/>
          <w:i/>
          <w:sz w:val="22"/>
          <w:szCs w:val="22"/>
        </w:rPr>
        <w:t>“We can’t impose our will on a system. We can listen to what the system tells us, and discover how its properties and our values can work together to bring forth something much better than could ever be produced by our will alone” – Donella H. Meadows</w:t>
      </w:r>
    </w:p>
    <w:p w14:paraId="10262E72" w14:textId="572C3A06" w:rsidR="00505C60" w:rsidRPr="002870A0" w:rsidRDefault="008676FB" w:rsidP="00B65924">
      <w:pPr>
        <w:spacing w:line="480" w:lineRule="auto"/>
        <w:ind w:firstLine="720"/>
        <w:rPr>
          <w:rFonts w:asciiTheme="minorHAnsi" w:hAnsiTheme="minorHAnsi"/>
          <w:color w:val="000000"/>
          <w:sz w:val="22"/>
          <w:szCs w:val="22"/>
        </w:rPr>
      </w:pPr>
      <w:r w:rsidRPr="00F5057B">
        <w:rPr>
          <w:rFonts w:asciiTheme="minorHAnsi" w:hAnsiTheme="minorHAnsi"/>
          <w:color w:val="000000"/>
          <w:sz w:val="22"/>
          <w:szCs w:val="22"/>
        </w:rPr>
        <w:t>The following f</w:t>
      </w:r>
      <w:r w:rsidR="003006B5" w:rsidRPr="00F5057B">
        <w:rPr>
          <w:rFonts w:asciiTheme="minorHAnsi" w:hAnsiTheme="minorHAnsi"/>
          <w:color w:val="000000"/>
          <w:sz w:val="22"/>
          <w:szCs w:val="22"/>
        </w:rPr>
        <w:t xml:space="preserve">our system archetypes </w:t>
      </w:r>
      <w:r w:rsidRPr="00F5057B">
        <w:rPr>
          <w:rFonts w:asciiTheme="minorHAnsi" w:hAnsiTheme="minorHAnsi"/>
          <w:color w:val="000000"/>
          <w:sz w:val="22"/>
          <w:szCs w:val="22"/>
        </w:rPr>
        <w:t>were identified</w:t>
      </w:r>
      <w:r w:rsidR="004A7D54" w:rsidRPr="00F5057B">
        <w:rPr>
          <w:rFonts w:asciiTheme="minorHAnsi" w:hAnsiTheme="minorHAnsi"/>
          <w:color w:val="000000"/>
          <w:sz w:val="22"/>
          <w:szCs w:val="22"/>
        </w:rPr>
        <w:t xml:space="preserve"> based on the </w:t>
      </w:r>
      <w:r w:rsidR="00306581">
        <w:rPr>
          <w:rFonts w:asciiTheme="minorHAnsi" w:hAnsiTheme="minorHAnsi"/>
          <w:color w:val="000000"/>
          <w:sz w:val="22"/>
          <w:szCs w:val="22"/>
        </w:rPr>
        <w:t xml:space="preserve">pattern of </w:t>
      </w:r>
      <w:r w:rsidR="004A7D54" w:rsidRPr="00F5057B">
        <w:rPr>
          <w:rFonts w:asciiTheme="minorHAnsi" w:hAnsiTheme="minorHAnsi"/>
          <w:color w:val="000000"/>
          <w:sz w:val="22"/>
          <w:szCs w:val="22"/>
        </w:rPr>
        <w:t xml:space="preserve">anomalies. These archetypes also function as ‘system traps’ that need to be released </w:t>
      </w:r>
      <w:proofErr w:type="gramStart"/>
      <w:r w:rsidR="004A7D54" w:rsidRPr="00F5057B">
        <w:rPr>
          <w:rFonts w:asciiTheme="minorHAnsi" w:hAnsiTheme="minorHAnsi"/>
          <w:color w:val="000000"/>
          <w:sz w:val="22"/>
          <w:szCs w:val="22"/>
        </w:rPr>
        <w:t>in order for</w:t>
      </w:r>
      <w:proofErr w:type="gramEnd"/>
      <w:r w:rsidR="004A7D54" w:rsidRPr="00F5057B">
        <w:rPr>
          <w:rFonts w:asciiTheme="minorHAnsi" w:hAnsiTheme="minorHAnsi"/>
          <w:color w:val="000000"/>
          <w:sz w:val="22"/>
          <w:szCs w:val="22"/>
        </w:rPr>
        <w:t xml:space="preserve"> the system to evolve. Identifying system anomalies assists to understand relevant patterns</w:t>
      </w:r>
      <w:r w:rsidR="00474705" w:rsidRPr="00F5057B">
        <w:rPr>
          <w:rFonts w:asciiTheme="minorHAnsi" w:hAnsiTheme="minorHAnsi"/>
          <w:color w:val="000000"/>
          <w:sz w:val="22"/>
          <w:szCs w:val="22"/>
        </w:rPr>
        <w:t xml:space="preserve"> of the</w:t>
      </w:r>
      <w:r w:rsidR="00764E8E" w:rsidRPr="00F5057B">
        <w:rPr>
          <w:rFonts w:asciiTheme="minorHAnsi" w:hAnsiTheme="minorHAnsi"/>
          <w:color w:val="000000"/>
          <w:sz w:val="22"/>
          <w:szCs w:val="22"/>
        </w:rPr>
        <w:t xml:space="preserve"> current paradigm</w:t>
      </w:r>
      <w:r w:rsidR="00474705" w:rsidRPr="00F5057B">
        <w:rPr>
          <w:rFonts w:asciiTheme="minorHAnsi" w:hAnsiTheme="minorHAnsi"/>
          <w:color w:val="000000"/>
          <w:sz w:val="22"/>
          <w:szCs w:val="22"/>
        </w:rPr>
        <w:t xml:space="preserve">, and </w:t>
      </w:r>
      <w:r w:rsidR="004A7D54" w:rsidRPr="00F5057B">
        <w:rPr>
          <w:rFonts w:asciiTheme="minorHAnsi" w:hAnsiTheme="minorHAnsi"/>
          <w:color w:val="000000"/>
          <w:sz w:val="22"/>
          <w:szCs w:val="22"/>
        </w:rPr>
        <w:t>highlight</w:t>
      </w:r>
      <w:r w:rsidR="00474705" w:rsidRPr="00F5057B">
        <w:rPr>
          <w:rFonts w:asciiTheme="minorHAnsi" w:hAnsiTheme="minorHAnsi"/>
          <w:color w:val="000000"/>
          <w:sz w:val="22"/>
          <w:szCs w:val="22"/>
        </w:rPr>
        <w:t xml:space="preserve">s </w:t>
      </w:r>
      <w:r w:rsidR="004A7D54" w:rsidRPr="00F5057B">
        <w:rPr>
          <w:rFonts w:asciiTheme="minorHAnsi" w:hAnsiTheme="minorHAnsi"/>
          <w:color w:val="000000"/>
          <w:sz w:val="22"/>
          <w:szCs w:val="22"/>
        </w:rPr>
        <w:t>opportunities to shape the new paradigm through deeper examination of system leverage points</w:t>
      </w:r>
      <w:r w:rsidR="00474705" w:rsidRPr="00F5057B">
        <w:rPr>
          <w:rFonts w:asciiTheme="minorHAnsi" w:hAnsiTheme="minorHAnsi"/>
          <w:color w:val="000000"/>
          <w:sz w:val="22"/>
          <w:szCs w:val="22"/>
        </w:rPr>
        <w:t>.</w:t>
      </w:r>
      <w:r w:rsidR="00474705">
        <w:rPr>
          <w:rFonts w:asciiTheme="minorHAnsi" w:hAnsiTheme="minorHAnsi"/>
          <w:color w:val="000000"/>
          <w:sz w:val="22"/>
          <w:szCs w:val="22"/>
        </w:rPr>
        <w:t xml:space="preserve"> </w:t>
      </w:r>
    </w:p>
    <w:p w14:paraId="6AB7F1C5" w14:textId="56BAD491" w:rsidR="000C5DFB" w:rsidRPr="00524F9D" w:rsidRDefault="003006B5" w:rsidP="00524F9D">
      <w:pPr>
        <w:pStyle w:val="Heading3"/>
        <w:rPr>
          <w:color w:val="000000" w:themeColor="text1"/>
          <w:sz w:val="22"/>
          <w:szCs w:val="22"/>
        </w:rPr>
      </w:pPr>
      <w:bookmarkStart w:id="5" w:name="_Toc103609851"/>
      <w:r w:rsidRPr="00524F9D">
        <w:rPr>
          <w:color w:val="000000" w:themeColor="text1"/>
          <w:sz w:val="22"/>
          <w:szCs w:val="22"/>
        </w:rPr>
        <w:t>Shifting the Burden</w:t>
      </w:r>
      <w:r w:rsidR="003F163D" w:rsidRPr="00524F9D">
        <w:rPr>
          <w:color w:val="000000" w:themeColor="text1"/>
          <w:sz w:val="22"/>
          <w:szCs w:val="22"/>
        </w:rPr>
        <w:t xml:space="preserve"> – Addiction to Short-term</w:t>
      </w:r>
      <w:r w:rsidR="00DE3E26" w:rsidRPr="00524F9D">
        <w:rPr>
          <w:color w:val="000000" w:themeColor="text1"/>
          <w:sz w:val="22"/>
          <w:szCs w:val="22"/>
        </w:rPr>
        <w:t xml:space="preserve"> &amp; Quick </w:t>
      </w:r>
      <w:r w:rsidR="003F163D" w:rsidRPr="00524F9D">
        <w:rPr>
          <w:color w:val="000000" w:themeColor="text1"/>
          <w:sz w:val="22"/>
          <w:szCs w:val="22"/>
        </w:rPr>
        <w:t>Solutions</w:t>
      </w:r>
      <w:bookmarkEnd w:id="5"/>
    </w:p>
    <w:p w14:paraId="58799717" w14:textId="77777777" w:rsidR="00524F9D" w:rsidRPr="00524F9D" w:rsidRDefault="00524F9D" w:rsidP="00524F9D"/>
    <w:p w14:paraId="144F7F7B" w14:textId="42B45060" w:rsidR="00CC5A81" w:rsidRPr="00524F9D" w:rsidRDefault="000C5DFB" w:rsidP="00B65924">
      <w:pPr>
        <w:spacing w:line="480" w:lineRule="auto"/>
        <w:ind w:firstLine="720"/>
        <w:rPr>
          <w:rFonts w:asciiTheme="minorHAnsi" w:hAnsiTheme="minorHAnsi"/>
          <w:color w:val="000000"/>
          <w:sz w:val="22"/>
          <w:szCs w:val="22"/>
        </w:rPr>
      </w:pPr>
      <w:r w:rsidRPr="00F5057B">
        <w:rPr>
          <w:rFonts w:asciiTheme="minorHAnsi" w:hAnsiTheme="minorHAnsi"/>
          <w:color w:val="000000"/>
          <w:sz w:val="22"/>
          <w:szCs w:val="22"/>
        </w:rPr>
        <w:t xml:space="preserve">This </w:t>
      </w:r>
      <w:r w:rsidR="00D54163" w:rsidRPr="00F5057B">
        <w:rPr>
          <w:rFonts w:asciiTheme="minorHAnsi" w:hAnsiTheme="minorHAnsi"/>
          <w:color w:val="000000"/>
          <w:sz w:val="22"/>
          <w:szCs w:val="22"/>
        </w:rPr>
        <w:t xml:space="preserve">first </w:t>
      </w:r>
      <w:r w:rsidRPr="00F5057B">
        <w:rPr>
          <w:rFonts w:asciiTheme="minorHAnsi" w:hAnsiTheme="minorHAnsi"/>
          <w:color w:val="000000"/>
          <w:sz w:val="22"/>
          <w:szCs w:val="22"/>
        </w:rPr>
        <w:t xml:space="preserve">system </w:t>
      </w:r>
      <w:commentRangeStart w:id="6"/>
      <w:r w:rsidRPr="00F5057B">
        <w:rPr>
          <w:rFonts w:asciiTheme="minorHAnsi" w:hAnsiTheme="minorHAnsi"/>
          <w:color w:val="000000"/>
          <w:sz w:val="22"/>
          <w:szCs w:val="22"/>
        </w:rPr>
        <w:t>archetype</w:t>
      </w:r>
      <w:commentRangeEnd w:id="6"/>
      <w:r w:rsidR="0040658B">
        <w:rPr>
          <w:rStyle w:val="CommentReference"/>
        </w:rPr>
        <w:commentReference w:id="6"/>
      </w:r>
      <w:r w:rsidRPr="00F5057B">
        <w:rPr>
          <w:rFonts w:asciiTheme="minorHAnsi" w:hAnsiTheme="minorHAnsi"/>
          <w:color w:val="000000"/>
          <w:sz w:val="22"/>
          <w:szCs w:val="22"/>
        </w:rPr>
        <w:t xml:space="preserve"> </w:t>
      </w:r>
      <w:r w:rsidR="00D54163" w:rsidRPr="00F5057B">
        <w:rPr>
          <w:rFonts w:asciiTheme="minorHAnsi" w:hAnsiTheme="minorHAnsi"/>
          <w:color w:val="000000"/>
          <w:sz w:val="22"/>
          <w:szCs w:val="22"/>
        </w:rPr>
        <w:t xml:space="preserve">occurs </w:t>
      </w:r>
      <w:r w:rsidRPr="00F5057B">
        <w:rPr>
          <w:rFonts w:asciiTheme="minorHAnsi" w:hAnsiTheme="minorHAnsi"/>
          <w:color w:val="000000"/>
          <w:sz w:val="22"/>
          <w:szCs w:val="22"/>
        </w:rPr>
        <w:t>at the litany level of the CLA</w:t>
      </w:r>
      <w:r w:rsidR="00AD4AD9" w:rsidRPr="00F5057B">
        <w:rPr>
          <w:rFonts w:asciiTheme="minorHAnsi" w:hAnsiTheme="minorHAnsi"/>
          <w:sz w:val="22"/>
          <w:szCs w:val="22"/>
        </w:rPr>
        <w:t xml:space="preserve">. The litany is the uncontested reality of </w:t>
      </w:r>
      <w:r w:rsidR="006926BF" w:rsidRPr="00F5057B">
        <w:rPr>
          <w:rFonts w:asciiTheme="minorHAnsi" w:hAnsiTheme="minorHAnsi"/>
          <w:sz w:val="22"/>
          <w:szCs w:val="22"/>
        </w:rPr>
        <w:t xml:space="preserve">the </w:t>
      </w:r>
      <w:r w:rsidR="00AD4AD9" w:rsidRPr="00F5057B">
        <w:rPr>
          <w:rFonts w:asciiTheme="minorHAnsi" w:hAnsiTheme="minorHAnsi"/>
          <w:sz w:val="22"/>
          <w:szCs w:val="22"/>
        </w:rPr>
        <w:t xml:space="preserve">current system and reflects the repetitive problems and patterns of </w:t>
      </w:r>
      <w:r w:rsidR="006926BF" w:rsidRPr="00F5057B">
        <w:rPr>
          <w:rFonts w:asciiTheme="minorHAnsi" w:hAnsiTheme="minorHAnsi"/>
          <w:sz w:val="22"/>
          <w:szCs w:val="22"/>
        </w:rPr>
        <w:t xml:space="preserve">the </w:t>
      </w:r>
      <w:r w:rsidR="00AD4AD9" w:rsidRPr="00F5057B">
        <w:rPr>
          <w:rFonts w:asciiTheme="minorHAnsi" w:hAnsiTheme="minorHAnsi"/>
          <w:sz w:val="22"/>
          <w:szCs w:val="22"/>
        </w:rPr>
        <w:t xml:space="preserve">system. </w:t>
      </w:r>
      <w:r w:rsidR="00AD4AD9" w:rsidRPr="00F5057B">
        <w:rPr>
          <w:rFonts w:asciiTheme="minorHAnsi" w:hAnsiTheme="minorHAnsi"/>
          <w:color w:val="000000"/>
          <w:sz w:val="22"/>
          <w:szCs w:val="22"/>
        </w:rPr>
        <w:t xml:space="preserve">This archetype </w:t>
      </w:r>
      <w:r w:rsidR="003006B5" w:rsidRPr="00F5057B">
        <w:rPr>
          <w:rFonts w:asciiTheme="minorHAnsi" w:hAnsiTheme="minorHAnsi"/>
          <w:color w:val="000000"/>
          <w:sz w:val="22"/>
          <w:szCs w:val="22"/>
        </w:rPr>
        <w:t>highlights the system anomaly of an “addiction” to quick short-term solutions</w:t>
      </w:r>
      <w:r w:rsidR="00AD4AD9" w:rsidRPr="00F5057B">
        <w:rPr>
          <w:rFonts w:asciiTheme="minorHAnsi" w:hAnsiTheme="minorHAnsi"/>
          <w:color w:val="000000"/>
          <w:sz w:val="22"/>
          <w:szCs w:val="22"/>
        </w:rPr>
        <w:t xml:space="preserve">, this </w:t>
      </w:r>
      <w:r w:rsidR="003006B5" w:rsidRPr="00F5057B">
        <w:rPr>
          <w:rFonts w:asciiTheme="minorHAnsi" w:hAnsiTheme="minorHAnsi"/>
          <w:color w:val="000000"/>
          <w:sz w:val="22"/>
          <w:szCs w:val="22"/>
        </w:rPr>
        <w:t>caus</w:t>
      </w:r>
      <w:r w:rsidR="00AD4AD9" w:rsidRPr="00F5057B">
        <w:rPr>
          <w:rFonts w:asciiTheme="minorHAnsi" w:hAnsiTheme="minorHAnsi"/>
          <w:color w:val="000000"/>
          <w:sz w:val="22"/>
          <w:szCs w:val="22"/>
        </w:rPr>
        <w:t>es</w:t>
      </w:r>
      <w:r w:rsidR="003006B5" w:rsidRPr="00F5057B">
        <w:rPr>
          <w:rFonts w:asciiTheme="minorHAnsi" w:hAnsiTheme="minorHAnsi"/>
          <w:color w:val="000000"/>
          <w:sz w:val="22"/>
          <w:szCs w:val="22"/>
        </w:rPr>
        <w:t xml:space="preserve"> the system to be gridlocked in crisis response</w:t>
      </w:r>
      <w:r w:rsidR="00AD4AD9" w:rsidRPr="00F5057B">
        <w:rPr>
          <w:rFonts w:asciiTheme="minorHAnsi" w:hAnsiTheme="minorHAnsi"/>
          <w:color w:val="000000"/>
          <w:sz w:val="22"/>
          <w:szCs w:val="22"/>
        </w:rPr>
        <w:t xml:space="preserve"> with a</w:t>
      </w:r>
      <w:r w:rsidR="003006B5" w:rsidRPr="00F5057B">
        <w:rPr>
          <w:rFonts w:asciiTheme="minorHAnsi" w:hAnsiTheme="minorHAnsi"/>
          <w:color w:val="000000"/>
          <w:sz w:val="22"/>
          <w:szCs w:val="22"/>
        </w:rPr>
        <w:t xml:space="preserve"> fragility to evolve</w:t>
      </w:r>
      <w:r w:rsidR="00E37A6B" w:rsidRPr="00F5057B">
        <w:rPr>
          <w:rFonts w:asciiTheme="minorHAnsi" w:hAnsiTheme="minorHAnsi"/>
          <w:color w:val="000000"/>
          <w:sz w:val="22"/>
          <w:szCs w:val="22"/>
        </w:rPr>
        <w:t xml:space="preserve"> </w:t>
      </w:r>
      <w:r w:rsidR="00023B51" w:rsidRPr="00F5057B">
        <w:rPr>
          <w:rFonts w:asciiTheme="minorHAnsi" w:hAnsiTheme="minorHAnsi"/>
          <w:color w:val="000000"/>
          <w:sz w:val="22"/>
          <w:szCs w:val="22"/>
        </w:rPr>
        <w:t>to fit with the external environment.</w:t>
      </w:r>
      <w:r w:rsidR="0026605F" w:rsidRPr="00F5057B">
        <w:rPr>
          <w:rFonts w:asciiTheme="minorHAnsi" w:hAnsiTheme="minorHAnsi"/>
          <w:sz w:val="22"/>
          <w:szCs w:val="22"/>
        </w:rPr>
        <w:t xml:space="preserve"> </w:t>
      </w:r>
      <w:r w:rsidR="00023B51" w:rsidRPr="00F5057B">
        <w:rPr>
          <w:rFonts w:asciiTheme="minorHAnsi" w:hAnsiTheme="minorHAnsi"/>
          <w:sz w:val="22"/>
          <w:szCs w:val="22"/>
        </w:rPr>
        <w:t>W</w:t>
      </w:r>
      <w:r w:rsidR="0026605F" w:rsidRPr="00F5057B">
        <w:rPr>
          <w:rFonts w:asciiTheme="minorHAnsi" w:hAnsiTheme="minorHAnsi"/>
          <w:sz w:val="22"/>
          <w:szCs w:val="22"/>
        </w:rPr>
        <w:t>hen an emergency event occurs, the burden is shifted to emergency managers, the interveners in the system to address the disruption, stabilize the system, support a quick recovery, and restore the system back into balance</w:t>
      </w:r>
      <w:r w:rsidR="000514DE" w:rsidRPr="00F5057B">
        <w:rPr>
          <w:rFonts w:asciiTheme="minorHAnsi" w:hAnsiTheme="minorHAnsi"/>
          <w:sz w:val="22"/>
          <w:szCs w:val="22"/>
        </w:rPr>
        <w:t xml:space="preserve"> (status-quo)</w:t>
      </w:r>
      <w:r w:rsidR="0026605F" w:rsidRPr="00F5057B">
        <w:rPr>
          <w:rFonts w:asciiTheme="minorHAnsi" w:hAnsiTheme="minorHAnsi"/>
          <w:sz w:val="22"/>
          <w:szCs w:val="22"/>
        </w:rPr>
        <w:t xml:space="preserve">. </w:t>
      </w:r>
      <w:r w:rsidR="00685500" w:rsidRPr="00F5057B">
        <w:rPr>
          <w:rFonts w:asciiTheme="minorHAnsi" w:hAnsiTheme="minorHAnsi"/>
          <w:sz w:val="22"/>
          <w:szCs w:val="22"/>
        </w:rPr>
        <w:t xml:space="preserve">The underlying system vulnerabilities are not fundamentally addressed. </w:t>
      </w:r>
      <w:r w:rsidR="008E4869" w:rsidRPr="00F5057B">
        <w:rPr>
          <w:rFonts w:asciiTheme="minorHAnsi" w:hAnsiTheme="minorHAnsi"/>
          <w:color w:val="000000"/>
          <w:sz w:val="22"/>
          <w:szCs w:val="22"/>
        </w:rPr>
        <w:t xml:space="preserve">The rising dependency on crisis management solutions has allowed the </w:t>
      </w:r>
      <w:r w:rsidR="005516D6" w:rsidRPr="00F5057B">
        <w:rPr>
          <w:rFonts w:asciiTheme="minorHAnsi" w:hAnsiTheme="minorHAnsi"/>
          <w:color w:val="000000"/>
          <w:sz w:val="22"/>
          <w:szCs w:val="22"/>
        </w:rPr>
        <w:t xml:space="preserve">crisis </w:t>
      </w:r>
      <w:r w:rsidR="008E4869" w:rsidRPr="00F5057B">
        <w:rPr>
          <w:rFonts w:asciiTheme="minorHAnsi" w:hAnsiTheme="minorHAnsi"/>
          <w:color w:val="000000"/>
          <w:sz w:val="22"/>
          <w:szCs w:val="22"/>
        </w:rPr>
        <w:t xml:space="preserve">response sub-system goal to dominate the overarching goal of the entire emergency management cycle and broader system. </w:t>
      </w:r>
      <w:r w:rsidR="003006B5" w:rsidRPr="00F5057B">
        <w:rPr>
          <w:rFonts w:asciiTheme="minorHAnsi" w:hAnsiTheme="minorHAnsi"/>
          <w:color w:val="000000"/>
          <w:sz w:val="22"/>
          <w:szCs w:val="22"/>
        </w:rPr>
        <w:t xml:space="preserve">This pattern suggests a malfunctioning of the </w:t>
      </w:r>
      <w:r w:rsidR="00083FEF" w:rsidRPr="00F5057B">
        <w:rPr>
          <w:rFonts w:asciiTheme="minorHAnsi" w:hAnsiTheme="minorHAnsi"/>
          <w:color w:val="000000"/>
          <w:sz w:val="22"/>
          <w:szCs w:val="22"/>
        </w:rPr>
        <w:t>emergency management cycle</w:t>
      </w:r>
      <w:r w:rsidR="003006B5" w:rsidRPr="00F5057B">
        <w:rPr>
          <w:rFonts w:asciiTheme="minorHAnsi" w:hAnsiTheme="minorHAnsi"/>
          <w:color w:val="000000"/>
          <w:sz w:val="22"/>
          <w:szCs w:val="22"/>
        </w:rPr>
        <w:t xml:space="preserve">, </w:t>
      </w:r>
      <w:r w:rsidR="00083FEF" w:rsidRPr="00F5057B">
        <w:rPr>
          <w:rFonts w:asciiTheme="minorHAnsi" w:hAnsiTheme="minorHAnsi"/>
          <w:color w:val="000000"/>
          <w:sz w:val="22"/>
          <w:szCs w:val="22"/>
        </w:rPr>
        <w:t>which</w:t>
      </w:r>
      <w:r w:rsidR="003006B5" w:rsidRPr="00F5057B">
        <w:rPr>
          <w:rFonts w:asciiTheme="minorHAnsi" w:hAnsiTheme="minorHAnsi"/>
          <w:color w:val="000000"/>
          <w:sz w:val="22"/>
          <w:szCs w:val="22"/>
        </w:rPr>
        <w:t xml:space="preserve"> can result in erosion of the risk management </w:t>
      </w:r>
      <w:r w:rsidR="00083FEF" w:rsidRPr="00F5057B">
        <w:rPr>
          <w:rFonts w:asciiTheme="minorHAnsi" w:hAnsiTheme="minorHAnsi"/>
          <w:color w:val="000000"/>
          <w:sz w:val="22"/>
          <w:szCs w:val="22"/>
        </w:rPr>
        <w:t xml:space="preserve">side of the cycle and </w:t>
      </w:r>
      <w:r w:rsidR="003006B5" w:rsidRPr="00F5057B">
        <w:rPr>
          <w:rFonts w:asciiTheme="minorHAnsi" w:hAnsiTheme="minorHAnsi"/>
          <w:color w:val="000000"/>
          <w:sz w:val="22"/>
          <w:szCs w:val="22"/>
        </w:rPr>
        <w:t xml:space="preserve">sub-optimization of the </w:t>
      </w:r>
      <w:r w:rsidR="00D33915">
        <w:rPr>
          <w:rFonts w:asciiTheme="minorHAnsi" w:hAnsiTheme="minorHAnsi"/>
          <w:color w:val="000000"/>
          <w:sz w:val="22"/>
          <w:szCs w:val="22"/>
        </w:rPr>
        <w:t xml:space="preserve">overall </w:t>
      </w:r>
      <w:r w:rsidR="003006B5" w:rsidRPr="00F5057B">
        <w:rPr>
          <w:rFonts w:asciiTheme="minorHAnsi" w:hAnsiTheme="minorHAnsi"/>
          <w:color w:val="000000"/>
          <w:sz w:val="22"/>
          <w:szCs w:val="22"/>
        </w:rPr>
        <w:t>system. </w:t>
      </w:r>
    </w:p>
    <w:p w14:paraId="1910606C" w14:textId="1A7C411A" w:rsidR="00A428AF" w:rsidRPr="00524F9D" w:rsidRDefault="003006B5" w:rsidP="00B65924">
      <w:pPr>
        <w:spacing w:line="480" w:lineRule="auto"/>
        <w:ind w:firstLine="720"/>
        <w:rPr>
          <w:rFonts w:asciiTheme="minorHAnsi" w:hAnsiTheme="minorHAnsi" w:cstheme="minorHAnsi"/>
          <w:color w:val="000000"/>
          <w:sz w:val="22"/>
          <w:szCs w:val="22"/>
        </w:rPr>
      </w:pPr>
      <w:commentRangeStart w:id="7"/>
      <w:r w:rsidRPr="00D33915">
        <w:rPr>
          <w:rFonts w:asciiTheme="minorHAnsi" w:hAnsiTheme="minorHAnsi" w:cstheme="minorHAnsi"/>
          <w:color w:val="000000"/>
          <w:sz w:val="22"/>
          <w:szCs w:val="22"/>
          <w:u w:val="single"/>
        </w:rPr>
        <w:t>Action</w:t>
      </w:r>
      <w:commentRangeEnd w:id="7"/>
      <w:r w:rsidR="0040658B">
        <w:rPr>
          <w:rStyle w:val="CommentReference"/>
        </w:rPr>
        <w:commentReference w:id="7"/>
      </w:r>
      <w:r w:rsidRPr="00D33915">
        <w:rPr>
          <w:rFonts w:asciiTheme="minorHAnsi" w:hAnsiTheme="minorHAnsi" w:cstheme="minorHAnsi"/>
          <w:color w:val="000000"/>
          <w:sz w:val="22"/>
          <w:szCs w:val="22"/>
          <w:u w:val="single"/>
        </w:rPr>
        <w:t>:</w:t>
      </w:r>
      <w:r w:rsidRPr="00D33915">
        <w:rPr>
          <w:rFonts w:asciiTheme="minorHAnsi" w:hAnsiTheme="minorHAnsi" w:cstheme="minorHAnsi"/>
          <w:color w:val="000000"/>
          <w:sz w:val="22"/>
          <w:szCs w:val="22"/>
        </w:rPr>
        <w:t xml:space="preserve"> System balance is required</w:t>
      </w:r>
      <w:r w:rsidR="00F21990" w:rsidRPr="00D33915">
        <w:rPr>
          <w:rFonts w:asciiTheme="minorHAnsi" w:hAnsiTheme="minorHAnsi" w:cstheme="minorHAnsi"/>
          <w:color w:val="000000"/>
          <w:sz w:val="22"/>
          <w:szCs w:val="22"/>
        </w:rPr>
        <w:t xml:space="preserve"> due malfunction</w:t>
      </w:r>
      <w:r w:rsidR="00D33915">
        <w:rPr>
          <w:rFonts w:asciiTheme="minorHAnsi" w:hAnsiTheme="minorHAnsi" w:cstheme="minorHAnsi"/>
          <w:color w:val="000000"/>
          <w:sz w:val="22"/>
          <w:szCs w:val="22"/>
        </w:rPr>
        <w:t xml:space="preserve"> of the emergency management cycle</w:t>
      </w:r>
      <w:r w:rsidR="005F0DCD" w:rsidRPr="00D33915">
        <w:rPr>
          <w:rFonts w:asciiTheme="minorHAnsi" w:hAnsiTheme="minorHAnsi" w:cstheme="minorHAnsi"/>
          <w:color w:val="000000"/>
          <w:sz w:val="22"/>
          <w:szCs w:val="22"/>
        </w:rPr>
        <w:t>. In keeping with system principles of resilience,</w:t>
      </w:r>
      <w:r w:rsidR="00F21990" w:rsidRPr="00D33915">
        <w:rPr>
          <w:rFonts w:asciiTheme="minorHAnsi" w:hAnsiTheme="minorHAnsi" w:cstheme="minorHAnsi"/>
          <w:color w:val="000000"/>
          <w:sz w:val="22"/>
          <w:szCs w:val="22"/>
        </w:rPr>
        <w:t xml:space="preserve"> there is an opportunity to intervene with the </w:t>
      </w:r>
      <w:r w:rsidR="00D33915">
        <w:rPr>
          <w:rFonts w:asciiTheme="minorHAnsi" w:hAnsiTheme="minorHAnsi" w:cstheme="minorHAnsi"/>
          <w:color w:val="000000"/>
          <w:sz w:val="22"/>
          <w:szCs w:val="22"/>
        </w:rPr>
        <w:t xml:space="preserve">system </w:t>
      </w:r>
      <w:r w:rsidR="00F21990" w:rsidRPr="00D33915">
        <w:rPr>
          <w:rFonts w:asciiTheme="minorHAnsi" w:hAnsiTheme="minorHAnsi" w:cstheme="minorHAnsi"/>
          <w:color w:val="000000"/>
          <w:sz w:val="22"/>
          <w:szCs w:val="22"/>
        </w:rPr>
        <w:t xml:space="preserve">leverage point self-organization to </w:t>
      </w:r>
      <w:proofErr w:type="gramStart"/>
      <w:r w:rsidR="00F21990" w:rsidRPr="00D33915">
        <w:rPr>
          <w:rFonts w:asciiTheme="minorHAnsi" w:hAnsiTheme="minorHAnsi" w:cstheme="minorHAnsi"/>
          <w:color w:val="000000"/>
          <w:sz w:val="22"/>
          <w:szCs w:val="22"/>
        </w:rPr>
        <w:t xml:space="preserve">evolve </w:t>
      </w:r>
      <w:r w:rsidR="005F0DCD" w:rsidRPr="00D33915">
        <w:rPr>
          <w:rFonts w:asciiTheme="minorHAnsi" w:hAnsiTheme="minorHAnsi" w:cstheme="minorHAnsi"/>
          <w:color w:val="000000"/>
          <w:sz w:val="22"/>
          <w:szCs w:val="22"/>
        </w:rPr>
        <w:t xml:space="preserve"> the</w:t>
      </w:r>
      <w:proofErr w:type="gramEnd"/>
      <w:r w:rsidR="005F0DCD" w:rsidRPr="00D33915">
        <w:rPr>
          <w:rFonts w:asciiTheme="minorHAnsi" w:hAnsiTheme="minorHAnsi" w:cstheme="minorHAnsi"/>
          <w:color w:val="000000"/>
          <w:sz w:val="22"/>
          <w:szCs w:val="22"/>
        </w:rPr>
        <w:t xml:space="preserve"> </w:t>
      </w:r>
      <w:r w:rsidRPr="00D33915">
        <w:rPr>
          <w:rFonts w:asciiTheme="minorHAnsi" w:hAnsiTheme="minorHAnsi" w:cstheme="minorHAnsi"/>
          <w:color w:val="000000"/>
          <w:sz w:val="22"/>
          <w:szCs w:val="22"/>
        </w:rPr>
        <w:t>emergency management hierarchy</w:t>
      </w:r>
      <w:r w:rsidR="005F0DCD" w:rsidRPr="00D33915">
        <w:rPr>
          <w:rFonts w:asciiTheme="minorHAnsi" w:hAnsiTheme="minorHAnsi" w:cstheme="minorHAnsi"/>
          <w:color w:val="000000"/>
          <w:sz w:val="22"/>
          <w:szCs w:val="22"/>
        </w:rPr>
        <w:t xml:space="preserve"> </w:t>
      </w:r>
      <w:r w:rsidRPr="00D33915">
        <w:rPr>
          <w:rFonts w:asciiTheme="minorHAnsi" w:hAnsiTheme="minorHAnsi" w:cstheme="minorHAnsi"/>
          <w:color w:val="000000"/>
          <w:sz w:val="22"/>
          <w:szCs w:val="22"/>
        </w:rPr>
        <w:t xml:space="preserve">to function to assist the lower sub-systems and evolve from the bottom-up. </w:t>
      </w:r>
      <w:r w:rsidR="00F21990" w:rsidRPr="00D33915">
        <w:rPr>
          <w:rFonts w:asciiTheme="minorHAnsi" w:hAnsiTheme="minorHAnsi" w:cstheme="minorHAnsi"/>
          <w:color w:val="000000"/>
          <w:sz w:val="22"/>
          <w:szCs w:val="22"/>
        </w:rPr>
        <w:t xml:space="preserve">The second leverage point to influence </w:t>
      </w:r>
      <w:r w:rsidR="00D33915">
        <w:rPr>
          <w:rFonts w:asciiTheme="minorHAnsi" w:hAnsiTheme="minorHAnsi" w:cstheme="minorHAnsi"/>
          <w:color w:val="000000"/>
          <w:sz w:val="22"/>
          <w:szCs w:val="22"/>
        </w:rPr>
        <w:t xml:space="preserve">system </w:t>
      </w:r>
      <w:proofErr w:type="gramStart"/>
      <w:r w:rsidR="00F21990" w:rsidRPr="00D33915">
        <w:rPr>
          <w:rFonts w:asciiTheme="minorHAnsi" w:hAnsiTheme="minorHAnsi" w:cstheme="minorHAnsi"/>
          <w:color w:val="000000"/>
          <w:sz w:val="22"/>
          <w:szCs w:val="22"/>
        </w:rPr>
        <w:t>change  is</w:t>
      </w:r>
      <w:proofErr w:type="gramEnd"/>
      <w:r w:rsidR="00F21990" w:rsidRPr="00D33915">
        <w:rPr>
          <w:rFonts w:asciiTheme="minorHAnsi" w:hAnsiTheme="minorHAnsi" w:cstheme="minorHAnsi"/>
          <w:color w:val="000000"/>
          <w:sz w:val="22"/>
          <w:szCs w:val="22"/>
        </w:rPr>
        <w:t xml:space="preserve"> </w:t>
      </w:r>
      <w:r w:rsidR="00F21990" w:rsidRPr="00A072FA">
        <w:rPr>
          <w:rFonts w:asciiTheme="minorHAnsi" w:hAnsiTheme="minorHAnsi" w:cstheme="minorHAnsi"/>
          <w:color w:val="222222"/>
          <w:sz w:val="22"/>
          <w:szCs w:val="22"/>
          <w:shd w:val="clear" w:color="auto" w:fill="FFFFFF"/>
        </w:rPr>
        <w:t>re-examine the system’s goals to direct towards managing risk and building resilience.</w:t>
      </w:r>
      <w:r w:rsidR="00D33915">
        <w:rPr>
          <w:rFonts w:asciiTheme="minorHAnsi" w:hAnsiTheme="minorHAnsi" w:cstheme="minorHAnsi"/>
          <w:color w:val="000000"/>
          <w:sz w:val="22"/>
          <w:szCs w:val="22"/>
        </w:rPr>
        <w:t xml:space="preserve"> </w:t>
      </w:r>
      <w:r w:rsidRPr="00F5057B">
        <w:rPr>
          <w:rFonts w:asciiTheme="minorHAnsi" w:hAnsiTheme="minorHAnsi" w:cs="Courier New"/>
          <w:color w:val="000000"/>
          <w:sz w:val="22"/>
          <w:szCs w:val="22"/>
        </w:rPr>
        <w:t xml:space="preserve">This </w:t>
      </w:r>
      <w:r w:rsidRPr="00F5057B">
        <w:rPr>
          <w:rFonts w:asciiTheme="minorHAnsi" w:hAnsiTheme="minorHAnsi" w:cs="Courier New"/>
          <w:color w:val="000000"/>
          <w:sz w:val="22"/>
          <w:szCs w:val="22"/>
        </w:rPr>
        <w:lastRenderedPageBreak/>
        <w:t xml:space="preserve">includes support and proactive investment for long-term restructuring to address system vulnerabilities and build resilience. </w:t>
      </w:r>
      <w:r w:rsidR="00C07ACC">
        <w:rPr>
          <w:rFonts w:asciiTheme="minorHAnsi" w:hAnsiTheme="minorHAnsi" w:cs="Courier New"/>
          <w:color w:val="000000"/>
          <w:sz w:val="22"/>
          <w:szCs w:val="22"/>
        </w:rPr>
        <w:t xml:space="preserve">The </w:t>
      </w:r>
      <w:r w:rsidR="005F0DCD">
        <w:rPr>
          <w:rFonts w:asciiTheme="minorHAnsi" w:hAnsiTheme="minorHAnsi" w:cs="Courier New"/>
          <w:color w:val="000000"/>
          <w:sz w:val="22"/>
          <w:szCs w:val="22"/>
        </w:rPr>
        <w:t>I</w:t>
      </w:r>
      <w:r w:rsidR="00C07ACC">
        <w:rPr>
          <w:rFonts w:asciiTheme="minorHAnsi" w:hAnsiTheme="minorHAnsi" w:cs="Courier New"/>
          <w:color w:val="000000"/>
          <w:sz w:val="22"/>
          <w:szCs w:val="22"/>
        </w:rPr>
        <w:t xml:space="preserve">PPC Report states that </w:t>
      </w:r>
      <w:r w:rsidR="00C07ACC">
        <w:rPr>
          <w:rFonts w:asciiTheme="minorHAnsi" w:hAnsiTheme="minorHAnsi"/>
          <w:sz w:val="22"/>
          <w:szCs w:val="22"/>
        </w:rPr>
        <w:t>s</w:t>
      </w:r>
      <w:r w:rsidR="0089193C" w:rsidRPr="00F5057B">
        <w:rPr>
          <w:rFonts w:asciiTheme="minorHAnsi" w:hAnsiTheme="minorHAnsi"/>
          <w:sz w:val="22"/>
          <w:szCs w:val="22"/>
        </w:rPr>
        <w:t xml:space="preserve">ocietal choices and actions implemented in the next decade determine the extent to which medium- and long-term pathways will deliver higher or lower climate resilient development (high </w:t>
      </w:r>
      <w:proofErr w:type="gramStart"/>
      <w:r w:rsidR="0089193C" w:rsidRPr="00F5057B">
        <w:rPr>
          <w:rFonts w:asciiTheme="minorHAnsi" w:hAnsiTheme="minorHAnsi"/>
          <w:sz w:val="22"/>
          <w:szCs w:val="22"/>
        </w:rPr>
        <w:t>confidence)[</w:t>
      </w:r>
      <w:proofErr w:type="gramEnd"/>
      <w:r w:rsidR="00ED4227" w:rsidRPr="00F5057B">
        <w:rPr>
          <w:rStyle w:val="c4"/>
          <w:rFonts w:asciiTheme="minorHAnsi" w:hAnsiTheme="minorHAnsi"/>
          <w:color w:val="212529"/>
          <w:sz w:val="22"/>
          <w:szCs w:val="22"/>
          <w:shd w:val="clear" w:color="auto" w:fill="FFFFFF"/>
        </w:rPr>
        <w:t>IPCC, 2022</w:t>
      </w:r>
      <w:r w:rsidR="00ED4227" w:rsidRPr="00F5057B">
        <w:rPr>
          <w:rFonts w:asciiTheme="minorHAnsi" w:hAnsiTheme="minorHAnsi"/>
          <w:sz w:val="22"/>
          <w:szCs w:val="22"/>
        </w:rPr>
        <w:t xml:space="preserve"> </w:t>
      </w:r>
      <w:r w:rsidR="0089193C" w:rsidRPr="00F5057B">
        <w:rPr>
          <w:rFonts w:asciiTheme="minorHAnsi" w:hAnsiTheme="minorHAnsi"/>
          <w:sz w:val="22"/>
          <w:szCs w:val="22"/>
        </w:rPr>
        <w:t xml:space="preserve"> SPM.D.5]. </w:t>
      </w:r>
      <w:r w:rsidRPr="00F5057B">
        <w:rPr>
          <w:rFonts w:asciiTheme="minorHAnsi" w:hAnsiTheme="minorHAnsi" w:cs="Courier New"/>
          <w:color w:val="000000"/>
          <w:sz w:val="22"/>
          <w:szCs w:val="22"/>
        </w:rPr>
        <w:t>Consideration also needs to be given to the strength of the crisis response stock, to ensure it is resourced and designed to balance disruption and impacts in an evolving and uncertain environment.</w:t>
      </w:r>
      <w:r w:rsidRPr="002870A0">
        <w:rPr>
          <w:rFonts w:asciiTheme="minorHAnsi" w:hAnsiTheme="minorHAnsi" w:cs="Courier New"/>
          <w:color w:val="000000"/>
          <w:sz w:val="22"/>
          <w:szCs w:val="22"/>
        </w:rPr>
        <w:t xml:space="preserve"> </w:t>
      </w:r>
    </w:p>
    <w:p w14:paraId="0192BB5E" w14:textId="2242D243" w:rsidR="00D54163" w:rsidRPr="00524F9D" w:rsidRDefault="003006B5" w:rsidP="007A596D">
      <w:pPr>
        <w:pStyle w:val="Heading3"/>
        <w:rPr>
          <w:color w:val="000000" w:themeColor="text1"/>
          <w:sz w:val="22"/>
          <w:szCs w:val="22"/>
        </w:rPr>
      </w:pPr>
      <w:bookmarkStart w:id="8" w:name="_Toc103609852"/>
      <w:r w:rsidRPr="00524F9D">
        <w:rPr>
          <w:color w:val="000000" w:themeColor="text1"/>
          <w:sz w:val="22"/>
          <w:szCs w:val="22"/>
        </w:rPr>
        <w:t>Fixes that Fail</w:t>
      </w:r>
      <w:r w:rsidR="003F163D" w:rsidRPr="00524F9D">
        <w:rPr>
          <w:color w:val="000000" w:themeColor="text1"/>
          <w:sz w:val="22"/>
          <w:szCs w:val="22"/>
        </w:rPr>
        <w:t xml:space="preserve"> – Policy Resistance and Bounded Mental </w:t>
      </w:r>
      <w:commentRangeStart w:id="9"/>
      <w:r w:rsidR="003F163D" w:rsidRPr="00524F9D">
        <w:rPr>
          <w:color w:val="000000" w:themeColor="text1"/>
          <w:sz w:val="22"/>
          <w:szCs w:val="22"/>
        </w:rPr>
        <w:t>Model</w:t>
      </w:r>
      <w:bookmarkEnd w:id="8"/>
      <w:commentRangeEnd w:id="9"/>
      <w:r w:rsidR="0040658B">
        <w:rPr>
          <w:rStyle w:val="CommentReference"/>
          <w:rFonts w:ascii="Times New Roman" w:eastAsia="Times New Roman" w:hAnsi="Times New Roman" w:cs="Times New Roman"/>
          <w:color w:val="auto"/>
        </w:rPr>
        <w:commentReference w:id="9"/>
      </w:r>
      <w:r w:rsidR="003F163D" w:rsidRPr="00524F9D">
        <w:rPr>
          <w:color w:val="000000" w:themeColor="text1"/>
          <w:sz w:val="22"/>
          <w:szCs w:val="22"/>
        </w:rPr>
        <w:t xml:space="preserve"> </w:t>
      </w:r>
    </w:p>
    <w:p w14:paraId="2D7E6419" w14:textId="77777777" w:rsidR="0024386C" w:rsidRDefault="0024386C" w:rsidP="005C27A0">
      <w:pPr>
        <w:rPr>
          <w:rFonts w:asciiTheme="minorHAnsi" w:hAnsiTheme="minorHAnsi"/>
          <w:color w:val="000000"/>
          <w:sz w:val="22"/>
          <w:szCs w:val="22"/>
        </w:rPr>
      </w:pPr>
    </w:p>
    <w:p w14:paraId="1D1D8E9E" w14:textId="77777777" w:rsidR="00524F9D" w:rsidRDefault="00D54163" w:rsidP="00B65924">
      <w:pPr>
        <w:spacing w:line="480" w:lineRule="auto"/>
        <w:ind w:firstLine="720"/>
        <w:rPr>
          <w:rFonts w:asciiTheme="minorHAnsi" w:hAnsiTheme="minorHAnsi"/>
          <w:sz w:val="22"/>
          <w:szCs w:val="22"/>
        </w:rPr>
      </w:pPr>
      <w:r w:rsidRPr="00F5057B">
        <w:rPr>
          <w:rFonts w:asciiTheme="minorHAnsi" w:hAnsiTheme="minorHAnsi"/>
          <w:color w:val="000000"/>
          <w:sz w:val="22"/>
          <w:szCs w:val="22"/>
        </w:rPr>
        <w:t xml:space="preserve">This second system archetype </w:t>
      </w:r>
      <w:r w:rsidR="003006B5" w:rsidRPr="00F5057B">
        <w:rPr>
          <w:rFonts w:asciiTheme="minorHAnsi" w:hAnsiTheme="minorHAnsi"/>
          <w:color w:val="000000"/>
          <w:sz w:val="22"/>
          <w:szCs w:val="22"/>
        </w:rPr>
        <w:t xml:space="preserve">highlights the system anomaly of “policy resistance” and a bounded mental model </w:t>
      </w:r>
      <w:r w:rsidR="00A428AF" w:rsidRPr="00F5057B">
        <w:rPr>
          <w:rFonts w:asciiTheme="minorHAnsi" w:hAnsiTheme="minorHAnsi"/>
          <w:color w:val="000000"/>
          <w:sz w:val="22"/>
          <w:szCs w:val="22"/>
        </w:rPr>
        <w:t xml:space="preserve">with </w:t>
      </w:r>
      <w:r w:rsidR="003006B5" w:rsidRPr="00F5057B">
        <w:rPr>
          <w:rFonts w:asciiTheme="minorHAnsi" w:hAnsiTheme="minorHAnsi"/>
          <w:color w:val="000000"/>
          <w:sz w:val="22"/>
          <w:szCs w:val="22"/>
        </w:rPr>
        <w:t>a limited perception of risk</w:t>
      </w:r>
      <w:r w:rsidR="00A428AF" w:rsidRPr="00F5057B">
        <w:rPr>
          <w:rFonts w:asciiTheme="minorHAnsi" w:hAnsiTheme="minorHAnsi"/>
          <w:color w:val="000000"/>
          <w:sz w:val="22"/>
          <w:szCs w:val="22"/>
        </w:rPr>
        <w:t xml:space="preserve"> that does </w:t>
      </w:r>
      <w:r w:rsidR="003006B5" w:rsidRPr="00F5057B">
        <w:rPr>
          <w:rFonts w:asciiTheme="minorHAnsi" w:hAnsiTheme="minorHAnsi"/>
          <w:color w:val="000000"/>
          <w:sz w:val="22"/>
          <w:szCs w:val="22"/>
        </w:rPr>
        <w:t>not reflect the dynamic changing external environment</w:t>
      </w:r>
      <w:r w:rsidR="003006B5" w:rsidRPr="00F5057B">
        <w:rPr>
          <w:rFonts w:asciiTheme="minorHAnsi" w:hAnsiTheme="minorHAnsi"/>
          <w:sz w:val="22"/>
          <w:szCs w:val="22"/>
        </w:rPr>
        <w:t xml:space="preserve">. </w:t>
      </w:r>
      <w:r w:rsidR="00321810" w:rsidRPr="00F5057B">
        <w:rPr>
          <w:rFonts w:asciiTheme="minorHAnsi" w:hAnsiTheme="minorHAnsi"/>
          <w:sz w:val="22"/>
          <w:szCs w:val="22"/>
        </w:rPr>
        <w:t xml:space="preserve">Risk assessments use a hazard lens with a linear and deterministic approach to quantify the most probable risk; it is a narrow and surface level view to understand systemic risk and vulnerability. </w:t>
      </w:r>
      <w:r w:rsidR="005C27A0" w:rsidRPr="00F5057B">
        <w:rPr>
          <w:rFonts w:asciiTheme="minorHAnsi" w:hAnsiTheme="minorHAnsi"/>
          <w:sz w:val="22"/>
          <w:szCs w:val="22"/>
        </w:rPr>
        <w:t xml:space="preserve">This risk assessment approach deals with uncertainty by using methods of resistance, </w:t>
      </w:r>
      <w:proofErr w:type="gramStart"/>
      <w:r w:rsidR="005C27A0" w:rsidRPr="00F5057B">
        <w:rPr>
          <w:rFonts w:asciiTheme="minorHAnsi" w:hAnsiTheme="minorHAnsi"/>
          <w:sz w:val="22"/>
          <w:szCs w:val="22"/>
        </w:rPr>
        <w:t>i.e.</w:t>
      </w:r>
      <w:proofErr w:type="gramEnd"/>
      <w:r w:rsidR="005C27A0" w:rsidRPr="00F5057B">
        <w:rPr>
          <w:rFonts w:asciiTheme="minorHAnsi" w:hAnsiTheme="minorHAnsi"/>
          <w:sz w:val="22"/>
          <w:szCs w:val="22"/>
        </w:rPr>
        <w:t xml:space="preserve"> worst case scenarios</w:t>
      </w:r>
      <w:r w:rsidR="00907AF2" w:rsidRPr="00F5057B">
        <w:rPr>
          <w:rFonts w:asciiTheme="minorHAnsi" w:hAnsiTheme="minorHAnsi"/>
          <w:sz w:val="22"/>
          <w:szCs w:val="22"/>
        </w:rPr>
        <w:t>. The</w:t>
      </w:r>
      <w:r w:rsidR="005C27A0" w:rsidRPr="00F5057B">
        <w:rPr>
          <w:rFonts w:asciiTheme="minorHAnsi" w:hAnsiTheme="minorHAnsi"/>
          <w:sz w:val="22"/>
          <w:szCs w:val="22"/>
        </w:rPr>
        <w:t xml:space="preserve"> resilience goal </w:t>
      </w:r>
      <w:r w:rsidR="00907AF2" w:rsidRPr="00F5057B">
        <w:rPr>
          <w:rFonts w:asciiTheme="minorHAnsi" w:hAnsiTheme="minorHAnsi"/>
          <w:sz w:val="22"/>
          <w:szCs w:val="22"/>
        </w:rPr>
        <w:t xml:space="preserve">is </w:t>
      </w:r>
      <w:r w:rsidR="005C27A0" w:rsidRPr="00F5057B">
        <w:rPr>
          <w:rFonts w:asciiTheme="minorHAnsi" w:hAnsiTheme="minorHAnsi"/>
          <w:sz w:val="22"/>
          <w:szCs w:val="22"/>
        </w:rPr>
        <w:t xml:space="preserve">to recover quickly [Walker, 2010] or ‘bounce back’ after an emergency event with a response capacity to address the most likely and probable risks. </w:t>
      </w:r>
    </w:p>
    <w:p w14:paraId="5662A34D" w14:textId="77777777" w:rsidR="00524F9D" w:rsidRDefault="003006B5" w:rsidP="00B65924">
      <w:pPr>
        <w:spacing w:line="480" w:lineRule="auto"/>
        <w:ind w:firstLine="720"/>
        <w:rPr>
          <w:rFonts w:asciiTheme="minorHAnsi" w:hAnsiTheme="minorHAnsi"/>
          <w:sz w:val="22"/>
          <w:szCs w:val="22"/>
        </w:rPr>
      </w:pPr>
      <w:r w:rsidRPr="00F5057B">
        <w:rPr>
          <w:rFonts w:asciiTheme="minorHAnsi" w:hAnsiTheme="minorHAnsi"/>
          <w:color w:val="000000"/>
          <w:sz w:val="22"/>
          <w:szCs w:val="22"/>
        </w:rPr>
        <w:t xml:space="preserve">This </w:t>
      </w:r>
      <w:r w:rsidR="00ED3118" w:rsidRPr="00F5057B">
        <w:rPr>
          <w:rFonts w:asciiTheme="minorHAnsi" w:hAnsiTheme="minorHAnsi"/>
          <w:color w:val="000000"/>
          <w:sz w:val="22"/>
          <w:szCs w:val="22"/>
        </w:rPr>
        <w:t xml:space="preserve">can </w:t>
      </w:r>
      <w:r w:rsidRPr="00F5057B">
        <w:rPr>
          <w:rFonts w:asciiTheme="minorHAnsi" w:hAnsiTheme="minorHAnsi"/>
          <w:color w:val="000000"/>
          <w:sz w:val="22"/>
          <w:szCs w:val="22"/>
        </w:rPr>
        <w:t>constrain risk management activities</w:t>
      </w:r>
      <w:r w:rsidR="00ED3118" w:rsidRPr="00F5057B">
        <w:rPr>
          <w:rFonts w:asciiTheme="minorHAnsi" w:hAnsiTheme="minorHAnsi"/>
          <w:color w:val="000000"/>
          <w:sz w:val="22"/>
          <w:szCs w:val="22"/>
        </w:rPr>
        <w:t>, potentially</w:t>
      </w:r>
      <w:r w:rsidRPr="00F5057B">
        <w:rPr>
          <w:rFonts w:asciiTheme="minorHAnsi" w:hAnsiTheme="minorHAnsi"/>
          <w:color w:val="000000"/>
          <w:sz w:val="22"/>
          <w:szCs w:val="22"/>
        </w:rPr>
        <w:t xml:space="preserve"> leading to assessment discrepancies and inadequate anticipatory behaviours. This pattern reduces the ability to address underlying </w:t>
      </w:r>
      <w:proofErr w:type="gramStart"/>
      <w:r w:rsidRPr="00F5057B">
        <w:rPr>
          <w:rFonts w:asciiTheme="minorHAnsi" w:hAnsiTheme="minorHAnsi"/>
          <w:color w:val="000000"/>
          <w:sz w:val="22"/>
          <w:szCs w:val="22"/>
        </w:rPr>
        <w:t>vulnerabilities, and</w:t>
      </w:r>
      <w:proofErr w:type="gramEnd"/>
      <w:r w:rsidRPr="00F5057B">
        <w:rPr>
          <w:rFonts w:asciiTheme="minorHAnsi" w:hAnsiTheme="minorHAnsi"/>
          <w:color w:val="000000"/>
          <w:sz w:val="22"/>
          <w:szCs w:val="22"/>
        </w:rPr>
        <w:t xml:space="preserve"> can elevate chronic system vulnerability over the longer-term. </w:t>
      </w:r>
      <w:r w:rsidR="005C27A0" w:rsidRPr="00F5057B">
        <w:rPr>
          <w:rFonts w:asciiTheme="minorHAnsi" w:hAnsiTheme="minorHAnsi"/>
          <w:sz w:val="22"/>
          <w:szCs w:val="22"/>
        </w:rPr>
        <w:t>Significant efforts go into understanding hazards however, understanding of the other facets such as social and ecological vulnerability, the human cost in lost lives, health impacts, livelihoods, and the impact of hazards on the very poorest people is not yet a regular component of the risk equation [</w:t>
      </w:r>
      <w:proofErr w:type="spellStart"/>
      <w:r w:rsidR="005C27A0" w:rsidRPr="00F5057B">
        <w:rPr>
          <w:rFonts w:asciiTheme="minorHAnsi" w:hAnsiTheme="minorHAnsi"/>
          <w:sz w:val="22"/>
          <w:szCs w:val="22"/>
        </w:rPr>
        <w:t>Mizutori</w:t>
      </w:r>
      <w:proofErr w:type="spellEnd"/>
      <w:r w:rsidR="005C27A0" w:rsidRPr="00F5057B">
        <w:rPr>
          <w:rFonts w:asciiTheme="minorHAnsi" w:hAnsiTheme="minorHAnsi"/>
          <w:sz w:val="22"/>
          <w:szCs w:val="22"/>
        </w:rPr>
        <w:t>, 2019]. This is a significant gap in understanding systemic risk. </w:t>
      </w:r>
    </w:p>
    <w:p w14:paraId="5E270653" w14:textId="7F115123" w:rsidR="002C6464" w:rsidRPr="00F5057B" w:rsidRDefault="002C6464" w:rsidP="00B65924">
      <w:pPr>
        <w:spacing w:line="480" w:lineRule="auto"/>
        <w:ind w:firstLine="720"/>
        <w:rPr>
          <w:rFonts w:asciiTheme="minorHAnsi" w:hAnsiTheme="minorHAnsi"/>
          <w:sz w:val="22"/>
          <w:szCs w:val="22"/>
        </w:rPr>
      </w:pPr>
      <w:r w:rsidRPr="00F5057B">
        <w:rPr>
          <w:rFonts w:asciiTheme="minorHAnsi" w:hAnsiTheme="minorHAnsi"/>
          <w:sz w:val="22"/>
          <w:szCs w:val="22"/>
        </w:rPr>
        <w:t>The IPCC reports further confirms that c</w:t>
      </w:r>
      <w:r w:rsidR="001D2492" w:rsidRPr="00F5057B">
        <w:rPr>
          <w:rFonts w:asciiTheme="minorHAnsi" w:hAnsiTheme="minorHAnsi"/>
          <w:sz w:val="22"/>
          <w:szCs w:val="22"/>
        </w:rPr>
        <w:t xml:space="preserve">limate change impacts and risks are becoming increasingly complex and more difficult to manage. Multiple climate hazards </w:t>
      </w:r>
      <w:r w:rsidRPr="00F5057B">
        <w:rPr>
          <w:rFonts w:asciiTheme="minorHAnsi" w:hAnsiTheme="minorHAnsi"/>
          <w:sz w:val="22"/>
          <w:szCs w:val="22"/>
        </w:rPr>
        <w:t xml:space="preserve">and interactions can </w:t>
      </w:r>
      <w:r w:rsidR="001D2492" w:rsidRPr="00F5057B">
        <w:rPr>
          <w:rFonts w:asciiTheme="minorHAnsi" w:hAnsiTheme="minorHAnsi"/>
          <w:sz w:val="22"/>
          <w:szCs w:val="22"/>
        </w:rPr>
        <w:t>result in compounding overall risk and risks cascading across sectors and regions</w:t>
      </w:r>
      <w:r w:rsidR="00ED4227" w:rsidRPr="00F5057B">
        <w:rPr>
          <w:rFonts w:asciiTheme="minorHAnsi" w:hAnsiTheme="minorHAnsi"/>
          <w:sz w:val="22"/>
          <w:szCs w:val="22"/>
        </w:rPr>
        <w:t xml:space="preserve"> [</w:t>
      </w:r>
      <w:r w:rsidR="001D2492" w:rsidRPr="00F5057B">
        <w:rPr>
          <w:rFonts w:asciiTheme="minorHAnsi" w:hAnsiTheme="minorHAnsi"/>
          <w:sz w:val="22"/>
          <w:szCs w:val="22"/>
        </w:rPr>
        <w:t xml:space="preserve">IPCC </w:t>
      </w:r>
      <w:r w:rsidR="00ED4227" w:rsidRPr="00F5057B">
        <w:rPr>
          <w:rFonts w:asciiTheme="minorHAnsi" w:hAnsiTheme="minorHAnsi"/>
          <w:sz w:val="22"/>
          <w:szCs w:val="22"/>
        </w:rPr>
        <w:t xml:space="preserve">2022, </w:t>
      </w:r>
      <w:r w:rsidR="001D2492" w:rsidRPr="00F5057B">
        <w:rPr>
          <w:rFonts w:asciiTheme="minorHAnsi" w:hAnsiTheme="minorHAnsi"/>
          <w:sz w:val="22"/>
          <w:szCs w:val="22"/>
        </w:rPr>
        <w:t>SPM.B.5</w:t>
      </w:r>
      <w:r w:rsidR="00ED4227" w:rsidRPr="00F5057B">
        <w:rPr>
          <w:rFonts w:asciiTheme="minorHAnsi" w:hAnsiTheme="minorHAnsi"/>
          <w:sz w:val="22"/>
          <w:szCs w:val="22"/>
        </w:rPr>
        <w:t>]</w:t>
      </w:r>
      <w:r w:rsidR="006D78BF" w:rsidRPr="00F5057B">
        <w:rPr>
          <w:rFonts w:asciiTheme="minorHAnsi" w:hAnsiTheme="minorHAnsi"/>
          <w:sz w:val="22"/>
          <w:szCs w:val="22"/>
        </w:rPr>
        <w:t xml:space="preserve">. </w:t>
      </w:r>
      <w:r w:rsidR="00C51A32" w:rsidRPr="00F5057B">
        <w:rPr>
          <w:rFonts w:asciiTheme="minorHAnsi" w:hAnsiTheme="minorHAnsi"/>
          <w:sz w:val="22"/>
          <w:szCs w:val="22"/>
        </w:rPr>
        <w:t xml:space="preserve">Future exposure to climatic hazards is also increasing globally due to socio-economic development trends </w:t>
      </w:r>
      <w:r w:rsidR="00C51A32" w:rsidRPr="00F5057B">
        <w:rPr>
          <w:rFonts w:asciiTheme="minorHAnsi" w:hAnsiTheme="minorHAnsi"/>
          <w:sz w:val="22"/>
          <w:szCs w:val="22"/>
        </w:rPr>
        <w:lastRenderedPageBreak/>
        <w:t xml:space="preserve">including migration, growing </w:t>
      </w:r>
      <w:proofErr w:type="gramStart"/>
      <w:r w:rsidR="00C51A32" w:rsidRPr="00F5057B">
        <w:rPr>
          <w:rFonts w:asciiTheme="minorHAnsi" w:hAnsiTheme="minorHAnsi"/>
          <w:sz w:val="22"/>
          <w:szCs w:val="22"/>
        </w:rPr>
        <w:t>inequality</w:t>
      </w:r>
      <w:proofErr w:type="gramEnd"/>
      <w:r w:rsidR="00C51A32" w:rsidRPr="00F5057B">
        <w:rPr>
          <w:rFonts w:asciiTheme="minorHAnsi" w:hAnsiTheme="minorHAnsi"/>
          <w:sz w:val="22"/>
          <w:szCs w:val="22"/>
        </w:rPr>
        <w:t xml:space="preserve"> and urbanization (high confidence)</w:t>
      </w:r>
      <w:r w:rsidR="00743D3F" w:rsidRPr="00F5057B">
        <w:rPr>
          <w:rFonts w:asciiTheme="minorHAnsi" w:hAnsiTheme="minorHAnsi"/>
          <w:sz w:val="22"/>
          <w:szCs w:val="22"/>
        </w:rPr>
        <w:t xml:space="preserve"> [IPCC </w:t>
      </w:r>
      <w:r w:rsidR="00ED4227" w:rsidRPr="00F5057B">
        <w:rPr>
          <w:rFonts w:asciiTheme="minorHAnsi" w:hAnsiTheme="minorHAnsi"/>
          <w:sz w:val="22"/>
          <w:szCs w:val="22"/>
        </w:rPr>
        <w:t>2022,</w:t>
      </w:r>
      <w:r w:rsidR="00743D3F" w:rsidRPr="00F5057B">
        <w:rPr>
          <w:rFonts w:asciiTheme="minorHAnsi" w:hAnsiTheme="minorHAnsi"/>
          <w:sz w:val="22"/>
          <w:szCs w:val="22"/>
        </w:rPr>
        <w:t xml:space="preserve"> SPM.B.2.5].</w:t>
      </w:r>
      <w:r w:rsidRPr="00F5057B">
        <w:rPr>
          <w:rFonts w:asciiTheme="minorHAnsi" w:hAnsiTheme="minorHAnsi"/>
          <w:sz w:val="22"/>
          <w:szCs w:val="22"/>
        </w:rPr>
        <w:t xml:space="preserve"> </w:t>
      </w:r>
      <w:r w:rsidRPr="00F5057B">
        <w:rPr>
          <w:rFonts w:asciiTheme="minorHAnsi" w:hAnsiTheme="minorHAnsi" w:cs="Courier New"/>
          <w:color w:val="000000"/>
          <w:sz w:val="22"/>
          <w:szCs w:val="22"/>
        </w:rPr>
        <w:t xml:space="preserve">Many initiatives prioritize immediate and near term climate risk reduction, which reduces the opportunity for transformational adaptation (high </w:t>
      </w:r>
      <w:proofErr w:type="gramStart"/>
      <w:r w:rsidRPr="00F5057B">
        <w:rPr>
          <w:rFonts w:asciiTheme="minorHAnsi" w:hAnsiTheme="minorHAnsi" w:cs="Courier New"/>
          <w:color w:val="000000"/>
          <w:sz w:val="22"/>
          <w:szCs w:val="22"/>
        </w:rPr>
        <w:t>confidence)[</w:t>
      </w:r>
      <w:proofErr w:type="gramEnd"/>
      <w:r w:rsidRPr="00F5057B">
        <w:rPr>
          <w:rFonts w:asciiTheme="minorHAnsi" w:hAnsiTheme="minorHAnsi" w:cs="Courier New"/>
          <w:color w:val="000000"/>
          <w:sz w:val="22"/>
          <w:szCs w:val="22"/>
        </w:rPr>
        <w:t xml:space="preserve">IPCC </w:t>
      </w:r>
      <w:r w:rsidR="00ED4227" w:rsidRPr="00F5057B">
        <w:rPr>
          <w:rFonts w:asciiTheme="minorHAnsi" w:hAnsiTheme="minorHAnsi" w:cs="Courier New"/>
          <w:color w:val="000000"/>
          <w:sz w:val="22"/>
          <w:szCs w:val="22"/>
        </w:rPr>
        <w:t xml:space="preserve">2022, </w:t>
      </w:r>
      <w:r w:rsidRPr="00F5057B">
        <w:rPr>
          <w:rFonts w:asciiTheme="minorHAnsi" w:hAnsiTheme="minorHAnsi" w:cs="Courier New"/>
          <w:color w:val="000000"/>
          <w:sz w:val="22"/>
          <w:szCs w:val="22"/>
        </w:rPr>
        <w:t xml:space="preserve">SPM.C.1]. </w:t>
      </w:r>
    </w:p>
    <w:p w14:paraId="1CDDB4BD" w14:textId="106F485C" w:rsidR="00DA4D52" w:rsidRPr="008A7336" w:rsidRDefault="00951352" w:rsidP="00DC5072">
      <w:pPr>
        <w:pStyle w:val="NormalWeb"/>
        <w:spacing w:before="0" w:beforeAutospacing="0" w:after="0" w:afterAutospacing="0" w:line="480" w:lineRule="auto"/>
        <w:ind w:firstLine="720"/>
        <w:rPr>
          <w:rFonts w:asciiTheme="minorHAnsi" w:hAnsiTheme="minorHAnsi"/>
          <w:sz w:val="22"/>
          <w:szCs w:val="22"/>
        </w:rPr>
      </w:pPr>
      <w:r w:rsidRPr="008A7336">
        <w:rPr>
          <w:rFonts w:asciiTheme="minorHAnsi" w:hAnsiTheme="minorHAnsi"/>
          <w:color w:val="000000"/>
          <w:sz w:val="22"/>
          <w:szCs w:val="22"/>
        </w:rPr>
        <w:t>T</w:t>
      </w:r>
      <w:r w:rsidR="0011698F" w:rsidRPr="008A7336">
        <w:rPr>
          <w:rFonts w:asciiTheme="minorHAnsi" w:hAnsiTheme="minorHAnsi"/>
          <w:color w:val="000000"/>
          <w:sz w:val="22"/>
          <w:szCs w:val="22"/>
        </w:rPr>
        <w:t xml:space="preserve">raditional methods have an inability to grapple with the long-term's multiplicity of plausible futures [Walker, 2010] and short-termism could create blind spots and limit integrated efforts to mitigate risks [Franco, 2020]. </w:t>
      </w:r>
      <w:r w:rsidR="003006B5" w:rsidRPr="008A7336">
        <w:rPr>
          <w:rFonts w:asciiTheme="minorHAnsi" w:hAnsiTheme="minorHAnsi"/>
          <w:color w:val="000000"/>
          <w:sz w:val="22"/>
          <w:szCs w:val="22"/>
        </w:rPr>
        <w:t>Risk assessments function as the rules of the system</w:t>
      </w:r>
      <w:r w:rsidR="0011698F" w:rsidRPr="008A7336">
        <w:rPr>
          <w:rFonts w:asciiTheme="minorHAnsi" w:hAnsiTheme="minorHAnsi"/>
          <w:color w:val="000000"/>
          <w:sz w:val="22"/>
          <w:szCs w:val="22"/>
        </w:rPr>
        <w:t xml:space="preserve"> that informs </w:t>
      </w:r>
      <w:proofErr w:type="gramStart"/>
      <w:r w:rsidR="0011698F" w:rsidRPr="008A7336">
        <w:rPr>
          <w:rFonts w:asciiTheme="minorHAnsi" w:hAnsiTheme="minorHAnsi"/>
          <w:color w:val="000000"/>
          <w:sz w:val="22"/>
          <w:szCs w:val="22"/>
        </w:rPr>
        <w:t>decision-making</w:t>
      </w:r>
      <w:r w:rsidR="003006B5" w:rsidRPr="008A7336">
        <w:rPr>
          <w:rFonts w:asciiTheme="minorHAnsi" w:hAnsiTheme="minorHAnsi"/>
          <w:color w:val="000000"/>
          <w:sz w:val="22"/>
          <w:szCs w:val="22"/>
        </w:rPr>
        <w:t>, and</w:t>
      </w:r>
      <w:proofErr w:type="gramEnd"/>
      <w:r w:rsidR="003006B5" w:rsidRPr="008A7336">
        <w:rPr>
          <w:rFonts w:asciiTheme="minorHAnsi" w:hAnsiTheme="minorHAnsi"/>
          <w:color w:val="000000"/>
          <w:sz w:val="22"/>
          <w:szCs w:val="22"/>
        </w:rPr>
        <w:t xml:space="preserve"> are powerful leverage points for change to shift behaviours.</w:t>
      </w:r>
      <w:r w:rsidR="0011698F" w:rsidRPr="008A7336">
        <w:rPr>
          <w:rFonts w:asciiTheme="minorHAnsi" w:hAnsiTheme="minorHAnsi"/>
          <w:color w:val="000000"/>
          <w:sz w:val="22"/>
          <w:szCs w:val="22"/>
        </w:rPr>
        <w:t xml:space="preserve"> </w:t>
      </w:r>
      <w:r w:rsidR="00DF4C6A" w:rsidRPr="008A7336">
        <w:rPr>
          <w:rFonts w:asciiTheme="minorHAnsi" w:hAnsiTheme="minorHAnsi" w:cstheme="minorHAnsi"/>
          <w:color w:val="000000"/>
          <w:sz w:val="22"/>
          <w:szCs w:val="22"/>
          <w:shd w:val="clear" w:color="auto" w:fill="FFFFFF"/>
        </w:rPr>
        <w:t xml:space="preserve">It’s important to examine the feedback loops within the system, to understand the bounded rationality behind them, and explore options to harmonize the goals of other stakeholders in the system while moving the system forward [Meadows 2008]. </w:t>
      </w:r>
      <w:r w:rsidR="00DA4D52" w:rsidRPr="008A7336">
        <w:rPr>
          <w:rFonts w:asciiTheme="minorHAnsi" w:hAnsiTheme="minorHAnsi"/>
          <w:sz w:val="22"/>
          <w:szCs w:val="22"/>
        </w:rPr>
        <w:t xml:space="preserve">The Fixes-that-Fail archetype teaches us the importance of examining our mental models and testing them against reality. </w:t>
      </w:r>
    </w:p>
    <w:p w14:paraId="2112C586" w14:textId="211F96EB" w:rsidR="006F78F7" w:rsidRPr="00524F9D" w:rsidRDefault="003006B5" w:rsidP="00DC5072">
      <w:pPr>
        <w:spacing w:line="480" w:lineRule="auto"/>
        <w:ind w:firstLine="720"/>
        <w:rPr>
          <w:rFonts w:asciiTheme="minorHAnsi" w:hAnsiTheme="minorHAnsi" w:cs="Courier New"/>
          <w:color w:val="000000"/>
          <w:sz w:val="22"/>
          <w:szCs w:val="22"/>
        </w:rPr>
      </w:pPr>
      <w:r w:rsidRPr="008A7336">
        <w:rPr>
          <w:rFonts w:asciiTheme="minorHAnsi" w:hAnsiTheme="minorHAnsi" w:cs="Courier New"/>
          <w:color w:val="000000"/>
          <w:sz w:val="22"/>
          <w:szCs w:val="22"/>
          <w:u w:val="single"/>
        </w:rPr>
        <w:t>Action:</w:t>
      </w:r>
      <w:r w:rsidRPr="008A7336">
        <w:rPr>
          <w:rFonts w:asciiTheme="minorHAnsi" w:hAnsiTheme="minorHAnsi" w:cs="Courier New"/>
          <w:color w:val="000000"/>
          <w:sz w:val="22"/>
          <w:szCs w:val="22"/>
        </w:rPr>
        <w:t xml:space="preserve"> </w:t>
      </w:r>
      <w:r w:rsidR="00497766" w:rsidRPr="008A7336">
        <w:rPr>
          <w:rFonts w:asciiTheme="minorHAnsi" w:hAnsiTheme="minorHAnsi"/>
          <w:sz w:val="22"/>
          <w:szCs w:val="22"/>
        </w:rPr>
        <w:t xml:space="preserve">Intervene </w:t>
      </w:r>
      <w:r w:rsidR="000F6B35" w:rsidRPr="008A7336">
        <w:rPr>
          <w:rFonts w:asciiTheme="minorHAnsi" w:hAnsiTheme="minorHAnsi"/>
          <w:sz w:val="22"/>
          <w:szCs w:val="22"/>
        </w:rPr>
        <w:t xml:space="preserve">and influence change </w:t>
      </w:r>
      <w:r w:rsidR="005166F3" w:rsidRPr="008A7336">
        <w:rPr>
          <w:rFonts w:asciiTheme="minorHAnsi" w:hAnsiTheme="minorHAnsi"/>
          <w:sz w:val="22"/>
          <w:szCs w:val="22"/>
        </w:rPr>
        <w:t xml:space="preserve">using the system’s goals </w:t>
      </w:r>
      <w:r w:rsidR="00497766" w:rsidRPr="008A7336">
        <w:rPr>
          <w:rFonts w:asciiTheme="minorHAnsi" w:hAnsiTheme="minorHAnsi"/>
          <w:sz w:val="22"/>
          <w:szCs w:val="22"/>
        </w:rPr>
        <w:t xml:space="preserve">leverage point to </w:t>
      </w:r>
      <w:r w:rsidRPr="008A7336">
        <w:rPr>
          <w:rFonts w:asciiTheme="minorHAnsi" w:hAnsiTheme="minorHAnsi"/>
          <w:sz w:val="22"/>
          <w:szCs w:val="22"/>
        </w:rPr>
        <w:t>harmonizing</w:t>
      </w:r>
      <w:r w:rsidR="005166F3" w:rsidRPr="008A7336">
        <w:rPr>
          <w:rFonts w:asciiTheme="minorHAnsi" w:hAnsiTheme="minorHAnsi"/>
          <w:sz w:val="22"/>
          <w:szCs w:val="22"/>
        </w:rPr>
        <w:t xml:space="preserve"> </w:t>
      </w:r>
      <w:r w:rsidRPr="008A7336">
        <w:rPr>
          <w:rFonts w:asciiTheme="minorHAnsi" w:hAnsiTheme="minorHAnsi"/>
          <w:sz w:val="22"/>
          <w:szCs w:val="22"/>
        </w:rPr>
        <w:t>goals.</w:t>
      </w:r>
      <w:r w:rsidRPr="008A7336">
        <w:rPr>
          <w:rFonts w:asciiTheme="minorHAnsi" w:hAnsiTheme="minorHAnsi" w:cs="Courier New"/>
          <w:color w:val="000000"/>
          <w:sz w:val="22"/>
          <w:szCs w:val="22"/>
        </w:rPr>
        <w:t xml:space="preserve"> </w:t>
      </w:r>
      <w:r w:rsidR="00DF4C6A" w:rsidRPr="008A7336">
        <w:rPr>
          <w:rFonts w:asciiTheme="minorHAnsi" w:hAnsiTheme="minorHAnsi" w:cstheme="minorHAnsi"/>
          <w:color w:val="000000"/>
          <w:sz w:val="22"/>
          <w:szCs w:val="22"/>
          <w:shd w:val="clear" w:color="auto" w:fill="FFFFFF"/>
        </w:rPr>
        <w:t xml:space="preserve">The most effective way of dealing with policy resistance is to find a way of aligning the various goals of the subsystems, </w:t>
      </w:r>
      <w:r w:rsidR="00DF4C6A" w:rsidRPr="008A7336">
        <w:rPr>
          <w:rFonts w:asciiTheme="minorHAnsi" w:hAnsiTheme="minorHAnsi" w:cstheme="minorHAnsi"/>
          <w:color w:val="000000"/>
          <w:sz w:val="22"/>
          <w:szCs w:val="22"/>
        </w:rPr>
        <w:t xml:space="preserve">usually by providing an overarching goal that allows all actors to break out of their bounded rationality [Meadows, 2008]. One potential overarching goal is to move towards an understanding of the dynamic and systemic nature of risk, with an anticipatory lens to identify system change, </w:t>
      </w:r>
      <w:proofErr w:type="gramStart"/>
      <w:r w:rsidR="00DF4C6A" w:rsidRPr="008A7336">
        <w:rPr>
          <w:rFonts w:asciiTheme="minorHAnsi" w:hAnsiTheme="minorHAnsi" w:cstheme="minorHAnsi"/>
          <w:color w:val="000000"/>
          <w:sz w:val="22"/>
          <w:szCs w:val="22"/>
        </w:rPr>
        <w:t>disruption</w:t>
      </w:r>
      <w:proofErr w:type="gramEnd"/>
      <w:r w:rsidR="00DF4C6A" w:rsidRPr="008A7336">
        <w:rPr>
          <w:rFonts w:asciiTheme="minorHAnsi" w:hAnsiTheme="minorHAnsi" w:cstheme="minorHAnsi"/>
          <w:color w:val="000000"/>
          <w:sz w:val="22"/>
          <w:szCs w:val="22"/>
        </w:rPr>
        <w:t xml:space="preserve"> and opportunities for new adaptive anticipatory behaviours. </w:t>
      </w:r>
      <w:r w:rsidR="000F6B35" w:rsidRPr="008A7336">
        <w:rPr>
          <w:rFonts w:asciiTheme="minorHAnsi" w:hAnsiTheme="minorHAnsi" w:cstheme="minorHAnsi"/>
          <w:color w:val="000000"/>
          <w:sz w:val="22"/>
          <w:szCs w:val="22"/>
        </w:rPr>
        <w:t>Models that can only describe single-system vulnerabilities for complex risk</w:t>
      </w:r>
      <w:r w:rsidR="000F6B35" w:rsidRPr="00A072FA">
        <w:rPr>
          <w:rFonts w:asciiTheme="minorHAnsi" w:hAnsiTheme="minorHAnsi" w:cstheme="minorHAnsi"/>
          <w:color w:val="000000"/>
          <w:sz w:val="22"/>
          <w:szCs w:val="22"/>
        </w:rPr>
        <w:t xml:space="preserve"> scenarios do not assist decision makers to understand and </w:t>
      </w:r>
      <w:r w:rsidR="000F6B35" w:rsidRPr="008A7336">
        <w:rPr>
          <w:rFonts w:asciiTheme="minorHAnsi" w:hAnsiTheme="minorHAnsi" w:cstheme="minorHAnsi"/>
          <w:sz w:val="22"/>
          <w:szCs w:val="22"/>
        </w:rPr>
        <w:t>prepare for systemic risks [Gordon;</w:t>
      </w:r>
      <w:r w:rsidR="000F6B35" w:rsidRPr="00A072FA">
        <w:rPr>
          <w:rFonts w:asciiTheme="minorHAnsi" w:hAnsiTheme="minorHAnsi" w:cstheme="minorHAnsi"/>
          <w:color w:val="000000"/>
          <w:sz w:val="22"/>
          <w:szCs w:val="22"/>
        </w:rPr>
        <w:t xml:space="preserve"> Williams, 2020].</w:t>
      </w:r>
      <w:r w:rsidR="000F6B35">
        <w:rPr>
          <w:rFonts w:asciiTheme="minorHAnsi" w:hAnsiTheme="minorHAnsi" w:cs="Courier New"/>
          <w:color w:val="000000"/>
          <w:sz w:val="22"/>
          <w:szCs w:val="22"/>
        </w:rPr>
        <w:t xml:space="preserve"> This highlights an opportunity</w:t>
      </w:r>
      <w:r w:rsidRPr="00F5057B">
        <w:rPr>
          <w:rFonts w:asciiTheme="minorHAnsi" w:hAnsiTheme="minorHAnsi" w:cs="Courier New"/>
          <w:color w:val="000000"/>
          <w:sz w:val="22"/>
          <w:szCs w:val="22"/>
        </w:rPr>
        <w:t xml:space="preserve"> to evolve the risk model and move towards an understanding of dynamic and systemic risk by examining system feedback loops</w:t>
      </w:r>
      <w:r w:rsidR="00D93096" w:rsidRPr="00F5057B">
        <w:rPr>
          <w:rFonts w:asciiTheme="minorHAnsi" w:hAnsiTheme="minorHAnsi" w:cs="Courier New"/>
          <w:color w:val="000000"/>
          <w:sz w:val="22"/>
          <w:szCs w:val="22"/>
        </w:rPr>
        <w:t xml:space="preserve">, </w:t>
      </w:r>
      <w:r w:rsidR="00DF4A07" w:rsidRPr="00F5057B">
        <w:rPr>
          <w:rFonts w:asciiTheme="minorHAnsi" w:hAnsiTheme="minorHAnsi" w:cs="Courier New"/>
          <w:color w:val="000000"/>
          <w:sz w:val="22"/>
          <w:szCs w:val="22"/>
        </w:rPr>
        <w:t xml:space="preserve">cascading </w:t>
      </w:r>
      <w:proofErr w:type="gramStart"/>
      <w:r w:rsidR="00DF4A07" w:rsidRPr="00F5057B">
        <w:rPr>
          <w:rFonts w:asciiTheme="minorHAnsi" w:hAnsiTheme="minorHAnsi" w:cs="Courier New"/>
          <w:color w:val="000000"/>
          <w:sz w:val="22"/>
          <w:szCs w:val="22"/>
        </w:rPr>
        <w:t>risks</w:t>
      </w:r>
      <w:proofErr w:type="gramEnd"/>
      <w:r w:rsidR="00D93096" w:rsidRPr="00F5057B">
        <w:rPr>
          <w:rFonts w:asciiTheme="minorHAnsi" w:hAnsiTheme="minorHAnsi" w:cs="Courier New"/>
          <w:color w:val="000000"/>
          <w:sz w:val="22"/>
          <w:szCs w:val="22"/>
        </w:rPr>
        <w:t xml:space="preserve"> and cumulative impacts</w:t>
      </w:r>
      <w:r w:rsidRPr="00F5057B">
        <w:rPr>
          <w:rFonts w:asciiTheme="minorHAnsi" w:hAnsiTheme="minorHAnsi" w:cs="Courier New"/>
          <w:color w:val="000000"/>
          <w:sz w:val="22"/>
          <w:szCs w:val="22"/>
        </w:rPr>
        <w:t xml:space="preserve">. In addition, futures literacy can be layered on </w:t>
      </w:r>
      <w:r w:rsidR="006F1317" w:rsidRPr="00F5057B">
        <w:rPr>
          <w:rFonts w:asciiTheme="minorHAnsi" w:hAnsiTheme="minorHAnsi" w:cs="Courier New"/>
          <w:color w:val="000000"/>
          <w:sz w:val="22"/>
          <w:szCs w:val="22"/>
        </w:rPr>
        <w:t xml:space="preserve">using an </w:t>
      </w:r>
      <w:r w:rsidRPr="00F5057B">
        <w:rPr>
          <w:rFonts w:asciiTheme="minorHAnsi" w:hAnsiTheme="minorHAnsi" w:cs="Courier New"/>
          <w:color w:val="000000"/>
          <w:sz w:val="22"/>
          <w:szCs w:val="22"/>
        </w:rPr>
        <w:t>anticipatory lens to engage with emergence</w:t>
      </w:r>
      <w:r w:rsidR="006F1317" w:rsidRPr="00F5057B">
        <w:rPr>
          <w:rFonts w:asciiTheme="minorHAnsi" w:hAnsiTheme="minorHAnsi" w:cs="Courier New"/>
          <w:color w:val="000000"/>
          <w:sz w:val="22"/>
          <w:szCs w:val="22"/>
        </w:rPr>
        <w:t xml:space="preserve">. This can include </w:t>
      </w:r>
      <w:r w:rsidR="0001717F" w:rsidRPr="00F5057B">
        <w:rPr>
          <w:rFonts w:asciiTheme="minorHAnsi" w:hAnsiTheme="minorHAnsi" w:cs="Courier New"/>
          <w:color w:val="000000"/>
          <w:sz w:val="22"/>
          <w:szCs w:val="22"/>
        </w:rPr>
        <w:t>identifying emerging issues</w:t>
      </w:r>
      <w:r w:rsidRPr="00F5057B">
        <w:rPr>
          <w:rFonts w:asciiTheme="minorHAnsi" w:hAnsiTheme="minorHAnsi" w:cs="Courier New"/>
          <w:color w:val="000000"/>
          <w:sz w:val="22"/>
          <w:szCs w:val="22"/>
        </w:rPr>
        <w:t xml:space="preserve">, </w:t>
      </w:r>
      <w:r w:rsidR="0001717F" w:rsidRPr="00F5057B">
        <w:rPr>
          <w:rFonts w:asciiTheme="minorHAnsi" w:hAnsiTheme="minorHAnsi" w:cs="Courier New"/>
          <w:color w:val="000000"/>
          <w:sz w:val="22"/>
          <w:szCs w:val="22"/>
        </w:rPr>
        <w:t>weak signals of</w:t>
      </w:r>
      <w:r w:rsidRPr="00F5057B">
        <w:rPr>
          <w:rFonts w:asciiTheme="minorHAnsi" w:hAnsiTheme="minorHAnsi" w:cs="Courier New"/>
          <w:color w:val="000000"/>
          <w:sz w:val="22"/>
          <w:szCs w:val="22"/>
        </w:rPr>
        <w:t xml:space="preserve"> system change</w:t>
      </w:r>
      <w:r w:rsidR="00734D61" w:rsidRPr="00F5057B">
        <w:rPr>
          <w:rFonts w:asciiTheme="minorHAnsi" w:hAnsiTheme="minorHAnsi" w:cs="Courier New"/>
          <w:color w:val="000000"/>
          <w:sz w:val="22"/>
          <w:szCs w:val="22"/>
        </w:rPr>
        <w:t xml:space="preserve"> and </w:t>
      </w:r>
      <w:r w:rsidRPr="00F5057B">
        <w:rPr>
          <w:rFonts w:asciiTheme="minorHAnsi" w:hAnsiTheme="minorHAnsi" w:cs="Courier New"/>
          <w:color w:val="000000"/>
          <w:sz w:val="22"/>
          <w:szCs w:val="22"/>
        </w:rPr>
        <w:t>potential disruption</w:t>
      </w:r>
      <w:r w:rsidR="00734D61" w:rsidRPr="00F5057B">
        <w:rPr>
          <w:rFonts w:asciiTheme="minorHAnsi" w:hAnsiTheme="minorHAnsi" w:cs="Courier New"/>
          <w:color w:val="000000"/>
          <w:sz w:val="22"/>
          <w:szCs w:val="22"/>
        </w:rPr>
        <w:t xml:space="preserve">. This </w:t>
      </w:r>
      <w:r w:rsidR="006F1317" w:rsidRPr="00F5057B">
        <w:rPr>
          <w:rFonts w:asciiTheme="minorHAnsi" w:hAnsiTheme="minorHAnsi" w:cs="Courier New"/>
          <w:color w:val="000000"/>
          <w:sz w:val="22"/>
          <w:szCs w:val="22"/>
        </w:rPr>
        <w:t xml:space="preserve">additional lens </w:t>
      </w:r>
      <w:r w:rsidR="00734D61" w:rsidRPr="00F5057B">
        <w:rPr>
          <w:rFonts w:asciiTheme="minorHAnsi" w:hAnsiTheme="minorHAnsi" w:cs="Courier New"/>
          <w:color w:val="000000"/>
          <w:sz w:val="22"/>
          <w:szCs w:val="22"/>
        </w:rPr>
        <w:t>may reveal</w:t>
      </w:r>
      <w:r w:rsidRPr="00F5057B">
        <w:rPr>
          <w:rFonts w:asciiTheme="minorHAnsi" w:hAnsiTheme="minorHAnsi" w:cs="Courier New"/>
          <w:color w:val="000000"/>
          <w:sz w:val="22"/>
          <w:szCs w:val="22"/>
        </w:rPr>
        <w:t xml:space="preserve"> opportunities for new adaptive anticipatory behaviours. Consideration needs to be given to the </w:t>
      </w:r>
      <w:r w:rsidRPr="00F5057B">
        <w:rPr>
          <w:rFonts w:asciiTheme="minorHAnsi" w:hAnsiTheme="minorHAnsi" w:cs="Courier New"/>
          <w:color w:val="000000"/>
          <w:sz w:val="22"/>
          <w:szCs w:val="22"/>
        </w:rPr>
        <w:lastRenderedPageBreak/>
        <w:t>“knowledge stock” of collective intelligence and risk data, t</w:t>
      </w:r>
      <w:r w:rsidR="00734D61" w:rsidRPr="00F5057B">
        <w:rPr>
          <w:rFonts w:asciiTheme="minorHAnsi" w:hAnsiTheme="minorHAnsi" w:cs="Courier New"/>
          <w:color w:val="000000"/>
          <w:sz w:val="22"/>
          <w:szCs w:val="22"/>
        </w:rPr>
        <w:t>o ensure it’s</w:t>
      </w:r>
      <w:r w:rsidRPr="00F5057B">
        <w:rPr>
          <w:rFonts w:asciiTheme="minorHAnsi" w:hAnsiTheme="minorHAnsi" w:cs="Courier New"/>
          <w:color w:val="000000"/>
          <w:sz w:val="22"/>
          <w:szCs w:val="22"/>
        </w:rPr>
        <w:t xml:space="preserve"> more inclusive and reflects the drivers</w:t>
      </w:r>
      <w:r w:rsidR="00FB2796" w:rsidRPr="00F5057B">
        <w:rPr>
          <w:rFonts w:asciiTheme="minorHAnsi" w:hAnsiTheme="minorHAnsi" w:cs="Courier New"/>
          <w:color w:val="000000"/>
          <w:sz w:val="22"/>
          <w:szCs w:val="22"/>
        </w:rPr>
        <w:t xml:space="preserve"> and </w:t>
      </w:r>
      <w:r w:rsidR="00E1721C" w:rsidRPr="00F5057B">
        <w:rPr>
          <w:rFonts w:asciiTheme="minorHAnsi" w:hAnsiTheme="minorHAnsi" w:cs="Courier New"/>
          <w:color w:val="000000"/>
          <w:sz w:val="22"/>
          <w:szCs w:val="22"/>
        </w:rPr>
        <w:t xml:space="preserve">underlying </w:t>
      </w:r>
      <w:r w:rsidR="00FB2796" w:rsidRPr="00F5057B">
        <w:rPr>
          <w:rFonts w:asciiTheme="minorHAnsi" w:hAnsiTheme="minorHAnsi" w:cs="Courier New"/>
          <w:color w:val="000000"/>
          <w:sz w:val="22"/>
          <w:szCs w:val="22"/>
        </w:rPr>
        <w:t>root causes</w:t>
      </w:r>
      <w:r w:rsidRPr="00F5057B">
        <w:rPr>
          <w:rFonts w:asciiTheme="minorHAnsi" w:hAnsiTheme="minorHAnsi" w:cs="Courier New"/>
          <w:color w:val="000000"/>
          <w:sz w:val="22"/>
          <w:szCs w:val="22"/>
        </w:rPr>
        <w:t xml:space="preserve"> of </w:t>
      </w:r>
      <w:r w:rsidR="009317B8" w:rsidRPr="00F5057B">
        <w:rPr>
          <w:rFonts w:asciiTheme="minorHAnsi" w:hAnsiTheme="minorHAnsi" w:cs="Courier New"/>
          <w:color w:val="000000"/>
          <w:sz w:val="22"/>
          <w:szCs w:val="22"/>
        </w:rPr>
        <w:t xml:space="preserve">vulnerability and </w:t>
      </w:r>
      <w:r w:rsidRPr="00F5057B">
        <w:rPr>
          <w:rFonts w:asciiTheme="minorHAnsi" w:hAnsiTheme="minorHAnsi" w:cs="Courier New"/>
          <w:color w:val="000000"/>
          <w:sz w:val="22"/>
          <w:szCs w:val="22"/>
        </w:rPr>
        <w:t xml:space="preserve">risk. </w:t>
      </w:r>
    </w:p>
    <w:p w14:paraId="4F2EDFE7" w14:textId="379580C0" w:rsidR="00D54163" w:rsidRPr="00524F9D" w:rsidRDefault="003006B5" w:rsidP="007A596D">
      <w:pPr>
        <w:pStyle w:val="Heading3"/>
        <w:rPr>
          <w:color w:val="000000" w:themeColor="text1"/>
          <w:sz w:val="22"/>
          <w:szCs w:val="22"/>
        </w:rPr>
      </w:pPr>
      <w:bookmarkStart w:id="10" w:name="_Toc103609853"/>
      <w:r w:rsidRPr="00524F9D">
        <w:rPr>
          <w:color w:val="000000" w:themeColor="text1"/>
          <w:sz w:val="22"/>
          <w:szCs w:val="22"/>
        </w:rPr>
        <w:t xml:space="preserve">Growth &amp; Underinvestment </w:t>
      </w:r>
      <w:r w:rsidR="003F163D" w:rsidRPr="00524F9D">
        <w:rPr>
          <w:color w:val="000000" w:themeColor="text1"/>
          <w:sz w:val="22"/>
          <w:szCs w:val="22"/>
        </w:rPr>
        <w:t xml:space="preserve">– </w:t>
      </w:r>
      <w:r w:rsidR="00767658" w:rsidRPr="00524F9D">
        <w:rPr>
          <w:color w:val="000000" w:themeColor="text1"/>
          <w:sz w:val="22"/>
          <w:szCs w:val="22"/>
        </w:rPr>
        <w:t xml:space="preserve">Capacity </w:t>
      </w:r>
      <w:r w:rsidR="0046453A" w:rsidRPr="00524F9D">
        <w:rPr>
          <w:color w:val="000000" w:themeColor="text1"/>
          <w:sz w:val="22"/>
          <w:szCs w:val="22"/>
        </w:rPr>
        <w:t xml:space="preserve">to </w:t>
      </w:r>
      <w:r w:rsidR="003F163D" w:rsidRPr="00524F9D">
        <w:rPr>
          <w:color w:val="000000" w:themeColor="text1"/>
          <w:sz w:val="22"/>
          <w:szCs w:val="22"/>
        </w:rPr>
        <w:t>Keep Pace with System Change</w:t>
      </w:r>
      <w:bookmarkEnd w:id="10"/>
      <w:r w:rsidR="0046453A" w:rsidRPr="00524F9D">
        <w:rPr>
          <w:color w:val="000000" w:themeColor="text1"/>
          <w:sz w:val="22"/>
          <w:szCs w:val="22"/>
        </w:rPr>
        <w:t xml:space="preserve"> </w:t>
      </w:r>
    </w:p>
    <w:p w14:paraId="32B5D139" w14:textId="77777777" w:rsidR="0024386C" w:rsidRPr="00F5057B" w:rsidRDefault="0024386C" w:rsidP="001E4882">
      <w:pPr>
        <w:pStyle w:val="NormalWeb"/>
        <w:spacing w:before="0" w:beforeAutospacing="0" w:after="0" w:afterAutospacing="0"/>
        <w:rPr>
          <w:rFonts w:asciiTheme="minorHAnsi" w:hAnsiTheme="minorHAnsi"/>
          <w:color w:val="000000"/>
          <w:sz w:val="22"/>
          <w:szCs w:val="22"/>
        </w:rPr>
      </w:pPr>
    </w:p>
    <w:p w14:paraId="4B2B8BA5" w14:textId="461F1D5A" w:rsidR="007A7EA2" w:rsidRPr="00F5057B" w:rsidRDefault="00D54163" w:rsidP="00DC5072">
      <w:pPr>
        <w:pStyle w:val="NormalWeb"/>
        <w:spacing w:before="0" w:beforeAutospacing="0" w:after="0" w:afterAutospacing="0" w:line="480" w:lineRule="auto"/>
        <w:ind w:firstLine="720"/>
        <w:rPr>
          <w:rFonts w:asciiTheme="minorHAnsi" w:hAnsiTheme="minorHAnsi"/>
          <w:color w:val="000000"/>
          <w:sz w:val="22"/>
          <w:szCs w:val="22"/>
        </w:rPr>
      </w:pPr>
      <w:r w:rsidRPr="00F5057B">
        <w:rPr>
          <w:rFonts w:asciiTheme="minorHAnsi" w:hAnsiTheme="minorHAnsi"/>
          <w:color w:val="000000"/>
          <w:sz w:val="22"/>
          <w:szCs w:val="22"/>
        </w:rPr>
        <w:t xml:space="preserve">This third system archetype </w:t>
      </w:r>
      <w:r w:rsidR="003006B5" w:rsidRPr="00F5057B">
        <w:rPr>
          <w:rFonts w:asciiTheme="minorHAnsi" w:hAnsiTheme="minorHAnsi"/>
          <w:color w:val="000000"/>
          <w:sz w:val="22"/>
          <w:szCs w:val="22"/>
        </w:rPr>
        <w:t xml:space="preserve">highlights the system anomaly </w:t>
      </w:r>
      <w:proofErr w:type="gramStart"/>
      <w:r w:rsidR="003006B5" w:rsidRPr="00F5057B">
        <w:rPr>
          <w:rFonts w:asciiTheme="minorHAnsi" w:hAnsiTheme="minorHAnsi"/>
          <w:color w:val="000000"/>
          <w:sz w:val="22"/>
          <w:szCs w:val="22"/>
        </w:rPr>
        <w:t>of  reinforcing</w:t>
      </w:r>
      <w:proofErr w:type="gramEnd"/>
      <w:r w:rsidR="003006B5" w:rsidRPr="00F5057B">
        <w:rPr>
          <w:rFonts w:asciiTheme="minorHAnsi" w:hAnsiTheme="minorHAnsi"/>
          <w:color w:val="000000"/>
          <w:sz w:val="22"/>
          <w:szCs w:val="22"/>
        </w:rPr>
        <w:t xml:space="preserve"> growth and underinvestment to keep pace with system change, demands and needs. This can result in a stretched </w:t>
      </w:r>
      <w:proofErr w:type="gramStart"/>
      <w:r w:rsidR="003006B5" w:rsidRPr="00F5057B">
        <w:rPr>
          <w:rFonts w:asciiTheme="minorHAnsi" w:hAnsiTheme="minorHAnsi"/>
          <w:color w:val="000000"/>
          <w:sz w:val="22"/>
          <w:szCs w:val="22"/>
        </w:rPr>
        <w:t>system, and</w:t>
      </w:r>
      <w:proofErr w:type="gramEnd"/>
      <w:r w:rsidR="003006B5" w:rsidRPr="00F5057B">
        <w:rPr>
          <w:rFonts w:asciiTheme="minorHAnsi" w:hAnsiTheme="minorHAnsi"/>
          <w:color w:val="000000"/>
          <w:sz w:val="22"/>
          <w:szCs w:val="22"/>
        </w:rPr>
        <w:t xml:space="preserve"> can </w:t>
      </w:r>
      <w:r w:rsidR="00386573" w:rsidRPr="00F5057B">
        <w:rPr>
          <w:rFonts w:asciiTheme="minorHAnsi" w:hAnsiTheme="minorHAnsi"/>
          <w:color w:val="000000"/>
          <w:sz w:val="22"/>
          <w:szCs w:val="22"/>
        </w:rPr>
        <w:t xml:space="preserve">potentially </w:t>
      </w:r>
      <w:r w:rsidR="003006B5" w:rsidRPr="00F5057B">
        <w:rPr>
          <w:rFonts w:asciiTheme="minorHAnsi" w:hAnsiTheme="minorHAnsi"/>
          <w:color w:val="000000"/>
          <w:sz w:val="22"/>
          <w:szCs w:val="22"/>
        </w:rPr>
        <w:t>ero</w:t>
      </w:r>
      <w:r w:rsidR="00386573" w:rsidRPr="00F5057B">
        <w:rPr>
          <w:rFonts w:asciiTheme="minorHAnsi" w:hAnsiTheme="minorHAnsi"/>
          <w:color w:val="000000"/>
          <w:sz w:val="22"/>
          <w:szCs w:val="22"/>
        </w:rPr>
        <w:t>de</w:t>
      </w:r>
      <w:r w:rsidR="003006B5" w:rsidRPr="00F5057B">
        <w:rPr>
          <w:rFonts w:asciiTheme="minorHAnsi" w:hAnsiTheme="minorHAnsi"/>
          <w:color w:val="000000"/>
          <w:sz w:val="22"/>
          <w:szCs w:val="22"/>
        </w:rPr>
        <w:t xml:space="preserve"> </w:t>
      </w:r>
      <w:r w:rsidR="008A66ED" w:rsidRPr="00F5057B">
        <w:rPr>
          <w:rFonts w:asciiTheme="minorHAnsi" w:hAnsiTheme="minorHAnsi"/>
          <w:color w:val="000000"/>
          <w:sz w:val="22"/>
          <w:szCs w:val="22"/>
        </w:rPr>
        <w:t xml:space="preserve">emergency management </w:t>
      </w:r>
      <w:r w:rsidR="003006B5" w:rsidRPr="00F5057B">
        <w:rPr>
          <w:rFonts w:asciiTheme="minorHAnsi" w:hAnsiTheme="minorHAnsi"/>
          <w:color w:val="000000"/>
          <w:sz w:val="22"/>
          <w:szCs w:val="22"/>
        </w:rPr>
        <w:t>performance standards. </w:t>
      </w:r>
    </w:p>
    <w:p w14:paraId="5650BFA6" w14:textId="77777777" w:rsidR="00524F9D" w:rsidRDefault="00653B58" w:rsidP="00AA783C">
      <w:pPr>
        <w:pStyle w:val="NormalWeb"/>
        <w:numPr>
          <w:ilvl w:val="0"/>
          <w:numId w:val="6"/>
        </w:numPr>
        <w:spacing w:before="0" w:beforeAutospacing="0" w:after="0" w:afterAutospacing="0" w:line="480" w:lineRule="auto"/>
        <w:rPr>
          <w:rFonts w:asciiTheme="minorHAnsi" w:hAnsiTheme="minorHAnsi"/>
          <w:sz w:val="22"/>
          <w:szCs w:val="22"/>
        </w:rPr>
      </w:pPr>
      <w:r w:rsidRPr="00F5057B">
        <w:rPr>
          <w:rFonts w:asciiTheme="minorHAnsi" w:hAnsiTheme="minorHAnsi"/>
          <w:sz w:val="22"/>
          <w:szCs w:val="22"/>
          <w:u w:val="single"/>
        </w:rPr>
        <w:t xml:space="preserve">Social </w:t>
      </w:r>
      <w:r w:rsidR="00776786" w:rsidRPr="00F5057B">
        <w:rPr>
          <w:rFonts w:asciiTheme="minorHAnsi" w:hAnsiTheme="minorHAnsi"/>
          <w:sz w:val="22"/>
          <w:szCs w:val="22"/>
          <w:u w:val="single"/>
        </w:rPr>
        <w:t>(R1</w:t>
      </w:r>
      <w:r w:rsidRPr="00F5057B">
        <w:rPr>
          <w:rFonts w:asciiTheme="minorHAnsi" w:hAnsiTheme="minorHAnsi"/>
          <w:sz w:val="22"/>
          <w:szCs w:val="22"/>
          <w:u w:val="single"/>
        </w:rPr>
        <w:t>):</w:t>
      </w:r>
      <w:r w:rsidRPr="00F5057B">
        <w:rPr>
          <w:rFonts w:asciiTheme="minorHAnsi" w:hAnsiTheme="minorHAnsi"/>
          <w:sz w:val="22"/>
          <w:szCs w:val="22"/>
        </w:rPr>
        <w:t xml:space="preserve"> t</w:t>
      </w:r>
      <w:r w:rsidR="001E4882" w:rsidRPr="00F5057B">
        <w:rPr>
          <w:rFonts w:asciiTheme="minorHAnsi" w:hAnsiTheme="minorHAnsi"/>
          <w:sz w:val="22"/>
          <w:szCs w:val="22"/>
        </w:rPr>
        <w:t>h</w:t>
      </w:r>
      <w:r w:rsidR="00386573" w:rsidRPr="00F5057B">
        <w:rPr>
          <w:rFonts w:asciiTheme="minorHAnsi" w:hAnsiTheme="minorHAnsi"/>
          <w:sz w:val="22"/>
          <w:szCs w:val="22"/>
        </w:rPr>
        <w:t>e</w:t>
      </w:r>
      <w:r w:rsidR="001E4882" w:rsidRPr="00F5057B">
        <w:rPr>
          <w:rFonts w:asciiTheme="minorHAnsi" w:hAnsiTheme="minorHAnsi"/>
          <w:sz w:val="22"/>
          <w:szCs w:val="22"/>
        </w:rPr>
        <w:t xml:space="preserve"> growing action is the increasing complexity, exposure and vulnerability of people and assets, which leads to the increasing need for longer-term strategies to mitigate, reduce vulnerability</w:t>
      </w:r>
      <w:r w:rsidRPr="00F5057B">
        <w:rPr>
          <w:rFonts w:asciiTheme="minorHAnsi" w:hAnsiTheme="minorHAnsi"/>
          <w:sz w:val="22"/>
          <w:szCs w:val="22"/>
        </w:rPr>
        <w:t>,</w:t>
      </w:r>
      <w:r w:rsidR="001E4882" w:rsidRPr="00F5057B">
        <w:rPr>
          <w:rFonts w:asciiTheme="minorHAnsi" w:hAnsiTheme="minorHAnsi"/>
          <w:sz w:val="22"/>
          <w:szCs w:val="22"/>
        </w:rPr>
        <w:t xml:space="preserve"> and build coping capacity to prevent emergency events from becoming disasters.</w:t>
      </w:r>
      <w:r w:rsidR="00461A9B" w:rsidRPr="00F5057B">
        <w:rPr>
          <w:rFonts w:asciiTheme="minorHAnsi" w:hAnsiTheme="minorHAnsi"/>
          <w:sz w:val="22"/>
          <w:szCs w:val="22"/>
        </w:rPr>
        <w:t xml:space="preserve"> </w:t>
      </w:r>
      <w:r w:rsidR="007A7EA2" w:rsidRPr="00F5057B">
        <w:rPr>
          <w:rFonts w:asciiTheme="minorHAnsi" w:hAnsiTheme="minorHAnsi"/>
          <w:sz w:val="22"/>
          <w:szCs w:val="22"/>
        </w:rPr>
        <w:t xml:space="preserve">This growing action requires </w:t>
      </w:r>
      <w:r w:rsidR="001E4882" w:rsidRPr="00F5057B">
        <w:rPr>
          <w:rFonts w:asciiTheme="minorHAnsi" w:hAnsiTheme="minorHAnsi"/>
          <w:sz w:val="22"/>
          <w:szCs w:val="22"/>
        </w:rPr>
        <w:t>system</w:t>
      </w:r>
      <w:r w:rsidR="007A7EA2" w:rsidRPr="00F5057B">
        <w:rPr>
          <w:rFonts w:asciiTheme="minorHAnsi" w:hAnsiTheme="minorHAnsi"/>
          <w:sz w:val="22"/>
          <w:szCs w:val="22"/>
        </w:rPr>
        <w:t xml:space="preserve"> balance</w:t>
      </w:r>
      <w:r w:rsidR="001E4882" w:rsidRPr="00F5057B">
        <w:rPr>
          <w:rFonts w:asciiTheme="minorHAnsi" w:hAnsiTheme="minorHAnsi"/>
          <w:sz w:val="22"/>
          <w:szCs w:val="22"/>
        </w:rPr>
        <w:t xml:space="preserve"> in the short-term to address the “acute” emergency issues</w:t>
      </w:r>
      <w:r w:rsidR="009909F9">
        <w:rPr>
          <w:rFonts w:asciiTheme="minorHAnsi" w:hAnsiTheme="minorHAnsi"/>
          <w:sz w:val="22"/>
          <w:szCs w:val="22"/>
        </w:rPr>
        <w:t xml:space="preserve"> with unaddressed and growing chronic system vulnerabilities.</w:t>
      </w:r>
    </w:p>
    <w:p w14:paraId="22656F09" w14:textId="1685CD58" w:rsidR="00A77A6E" w:rsidRPr="00524F9D" w:rsidRDefault="009A180F" w:rsidP="00AA783C">
      <w:pPr>
        <w:pStyle w:val="NormalWeb"/>
        <w:numPr>
          <w:ilvl w:val="0"/>
          <w:numId w:val="6"/>
        </w:numPr>
        <w:spacing w:before="0" w:beforeAutospacing="0" w:after="0" w:afterAutospacing="0" w:line="480" w:lineRule="auto"/>
        <w:rPr>
          <w:rFonts w:asciiTheme="minorHAnsi" w:hAnsiTheme="minorHAnsi"/>
          <w:sz w:val="22"/>
          <w:szCs w:val="22"/>
        </w:rPr>
      </w:pPr>
      <w:r w:rsidRPr="00524F9D">
        <w:rPr>
          <w:rFonts w:asciiTheme="minorHAnsi" w:hAnsiTheme="minorHAnsi"/>
          <w:sz w:val="22"/>
          <w:szCs w:val="22"/>
          <w:u w:val="single"/>
        </w:rPr>
        <w:t>Organizational</w:t>
      </w:r>
      <w:r w:rsidR="00653B58" w:rsidRPr="00524F9D">
        <w:rPr>
          <w:rFonts w:asciiTheme="minorHAnsi" w:hAnsiTheme="minorHAnsi"/>
          <w:sz w:val="22"/>
          <w:szCs w:val="22"/>
          <w:u w:val="single"/>
        </w:rPr>
        <w:t xml:space="preserve"> Capacity </w:t>
      </w:r>
      <w:r w:rsidR="00776786" w:rsidRPr="00524F9D">
        <w:rPr>
          <w:rFonts w:asciiTheme="minorHAnsi" w:hAnsiTheme="minorHAnsi"/>
          <w:sz w:val="22"/>
          <w:szCs w:val="22"/>
          <w:u w:val="single"/>
        </w:rPr>
        <w:t>(B1)</w:t>
      </w:r>
      <w:r w:rsidR="00653B58" w:rsidRPr="00524F9D">
        <w:rPr>
          <w:rFonts w:asciiTheme="minorHAnsi" w:hAnsiTheme="minorHAnsi"/>
          <w:sz w:val="22"/>
          <w:szCs w:val="22"/>
          <w:u w:val="single"/>
        </w:rPr>
        <w:t>:</w:t>
      </w:r>
      <w:r w:rsidR="00776786" w:rsidRPr="00524F9D">
        <w:rPr>
          <w:rFonts w:asciiTheme="minorHAnsi" w:hAnsiTheme="minorHAnsi"/>
          <w:sz w:val="22"/>
          <w:szCs w:val="22"/>
        </w:rPr>
        <w:t xml:space="preserve"> </w:t>
      </w:r>
      <w:r w:rsidR="001E4882" w:rsidRPr="00524F9D">
        <w:rPr>
          <w:rFonts w:asciiTheme="minorHAnsi" w:hAnsiTheme="minorHAnsi"/>
          <w:sz w:val="22"/>
          <w:szCs w:val="22"/>
        </w:rPr>
        <w:t>limit</w:t>
      </w:r>
      <w:r w:rsidR="004C0FE7" w:rsidRPr="00524F9D">
        <w:rPr>
          <w:rFonts w:asciiTheme="minorHAnsi" w:hAnsiTheme="minorHAnsi"/>
          <w:sz w:val="22"/>
          <w:szCs w:val="22"/>
        </w:rPr>
        <w:t>ation in</w:t>
      </w:r>
      <w:r w:rsidR="001E4882" w:rsidRPr="00524F9D">
        <w:rPr>
          <w:rFonts w:asciiTheme="minorHAnsi" w:hAnsiTheme="minorHAnsi"/>
          <w:sz w:val="22"/>
          <w:szCs w:val="22"/>
        </w:rPr>
        <w:t xml:space="preserve"> crisis response capacity can make it challenging to balance the system in the short-term</w:t>
      </w:r>
      <w:r w:rsidR="001B2E64" w:rsidRPr="00524F9D">
        <w:rPr>
          <w:rFonts w:asciiTheme="minorHAnsi" w:hAnsiTheme="minorHAnsi"/>
          <w:sz w:val="22"/>
          <w:szCs w:val="22"/>
        </w:rPr>
        <w:t xml:space="preserve">, and </w:t>
      </w:r>
      <w:r w:rsidR="00672FE4" w:rsidRPr="00524F9D">
        <w:rPr>
          <w:rFonts w:asciiTheme="minorHAnsi" w:hAnsiTheme="minorHAnsi"/>
          <w:sz w:val="22"/>
          <w:szCs w:val="22"/>
        </w:rPr>
        <w:t>mobilize</w:t>
      </w:r>
      <w:r w:rsidR="001B2E64" w:rsidRPr="00524F9D">
        <w:rPr>
          <w:rFonts w:asciiTheme="minorHAnsi" w:hAnsiTheme="minorHAnsi"/>
          <w:sz w:val="22"/>
          <w:szCs w:val="22"/>
        </w:rPr>
        <w:t xml:space="preserve"> lessons learned</w:t>
      </w:r>
      <w:r w:rsidR="001E4882" w:rsidRPr="00524F9D">
        <w:rPr>
          <w:rFonts w:asciiTheme="minorHAnsi" w:hAnsiTheme="minorHAnsi"/>
          <w:sz w:val="22"/>
          <w:szCs w:val="22"/>
        </w:rPr>
        <w:t>. In addition, the lack of long</w:t>
      </w:r>
      <w:r w:rsidR="004C0FE7" w:rsidRPr="00524F9D">
        <w:rPr>
          <w:rFonts w:asciiTheme="minorHAnsi" w:hAnsiTheme="minorHAnsi"/>
          <w:sz w:val="22"/>
          <w:szCs w:val="22"/>
        </w:rPr>
        <w:t>er</w:t>
      </w:r>
      <w:r w:rsidR="001E4882" w:rsidRPr="00524F9D">
        <w:rPr>
          <w:rFonts w:asciiTheme="minorHAnsi" w:hAnsiTheme="minorHAnsi"/>
          <w:sz w:val="22"/>
          <w:szCs w:val="22"/>
        </w:rPr>
        <w:t xml:space="preserve">-term </w:t>
      </w:r>
      <w:r w:rsidR="004C0FE7" w:rsidRPr="00524F9D">
        <w:rPr>
          <w:rFonts w:asciiTheme="minorHAnsi" w:hAnsiTheme="minorHAnsi"/>
          <w:sz w:val="22"/>
          <w:szCs w:val="22"/>
        </w:rPr>
        <w:t xml:space="preserve">investment in </w:t>
      </w:r>
      <w:r w:rsidR="001E4882" w:rsidRPr="00524F9D">
        <w:rPr>
          <w:rFonts w:asciiTheme="minorHAnsi" w:hAnsiTheme="minorHAnsi"/>
          <w:sz w:val="22"/>
          <w:szCs w:val="22"/>
        </w:rPr>
        <w:t>resources for disaster risk reduction</w:t>
      </w:r>
      <w:r w:rsidR="009B4858" w:rsidRPr="00524F9D">
        <w:rPr>
          <w:rFonts w:asciiTheme="minorHAnsi" w:hAnsiTheme="minorHAnsi"/>
          <w:sz w:val="22"/>
          <w:szCs w:val="22"/>
        </w:rPr>
        <w:t>/management</w:t>
      </w:r>
      <w:r w:rsidR="001E4882" w:rsidRPr="00524F9D">
        <w:rPr>
          <w:rFonts w:asciiTheme="minorHAnsi" w:hAnsiTheme="minorHAnsi"/>
          <w:sz w:val="22"/>
          <w:szCs w:val="22"/>
        </w:rPr>
        <w:t xml:space="preserve"> and resilience building further creates a discrepancy in the system’s performance</w:t>
      </w:r>
      <w:r w:rsidR="004C0FE7" w:rsidRPr="00524F9D">
        <w:rPr>
          <w:rFonts w:asciiTheme="minorHAnsi" w:hAnsiTheme="minorHAnsi"/>
          <w:sz w:val="22"/>
          <w:szCs w:val="22"/>
        </w:rPr>
        <w:t xml:space="preserve"> as social vulnerabilities continue to grow</w:t>
      </w:r>
      <w:r w:rsidR="009909F9" w:rsidRPr="00524F9D">
        <w:rPr>
          <w:rFonts w:asciiTheme="minorHAnsi" w:hAnsiTheme="minorHAnsi"/>
          <w:sz w:val="22"/>
          <w:szCs w:val="22"/>
        </w:rPr>
        <w:t>.</w:t>
      </w:r>
    </w:p>
    <w:p w14:paraId="3FBBF958" w14:textId="3EE3F78E" w:rsidR="00A77A6E" w:rsidRPr="00F5057B" w:rsidRDefault="00A77A6E" w:rsidP="00DC5072">
      <w:pPr>
        <w:spacing w:line="480" w:lineRule="auto"/>
        <w:ind w:firstLine="709"/>
        <w:rPr>
          <w:rFonts w:asciiTheme="minorHAnsi" w:hAnsiTheme="minorHAnsi"/>
          <w:sz w:val="22"/>
          <w:szCs w:val="22"/>
        </w:rPr>
      </w:pPr>
      <w:r w:rsidRPr="00F5057B">
        <w:rPr>
          <w:rFonts w:asciiTheme="minorHAnsi" w:hAnsiTheme="minorHAnsi"/>
          <w:color w:val="000000"/>
          <w:sz w:val="22"/>
          <w:szCs w:val="22"/>
        </w:rPr>
        <w:t xml:space="preserve">This research project also identified a disconnect </w:t>
      </w:r>
      <w:r w:rsidR="003C79D5" w:rsidRPr="00F5057B">
        <w:rPr>
          <w:rFonts w:asciiTheme="minorHAnsi" w:hAnsiTheme="minorHAnsi"/>
          <w:color w:val="000000"/>
          <w:sz w:val="22"/>
          <w:szCs w:val="22"/>
        </w:rPr>
        <w:t>in organizational learning</w:t>
      </w:r>
      <w:r w:rsidR="00C3461F" w:rsidRPr="00F5057B">
        <w:rPr>
          <w:rFonts w:asciiTheme="minorHAnsi" w:hAnsiTheme="minorHAnsi"/>
          <w:color w:val="000000"/>
          <w:sz w:val="22"/>
          <w:szCs w:val="22"/>
        </w:rPr>
        <w:t>,</w:t>
      </w:r>
      <w:r w:rsidR="003C79D5" w:rsidRPr="00F5057B">
        <w:rPr>
          <w:rFonts w:asciiTheme="minorHAnsi" w:hAnsiTheme="minorHAnsi"/>
          <w:color w:val="000000"/>
          <w:sz w:val="22"/>
          <w:szCs w:val="22"/>
        </w:rPr>
        <w:t xml:space="preserve"> situated between </w:t>
      </w:r>
      <w:r w:rsidRPr="00F5057B">
        <w:rPr>
          <w:rFonts w:asciiTheme="minorHAnsi" w:hAnsiTheme="minorHAnsi"/>
          <w:color w:val="000000"/>
          <w:sz w:val="22"/>
          <w:szCs w:val="22"/>
        </w:rPr>
        <w:t>capturing lessons learned</w:t>
      </w:r>
      <w:r w:rsidR="00C3461F" w:rsidRPr="00F5057B">
        <w:rPr>
          <w:rFonts w:asciiTheme="minorHAnsi" w:hAnsiTheme="minorHAnsi"/>
          <w:color w:val="000000"/>
          <w:sz w:val="22"/>
          <w:szCs w:val="22"/>
        </w:rPr>
        <w:t xml:space="preserve"> </w:t>
      </w:r>
      <w:r w:rsidRPr="00F5057B">
        <w:rPr>
          <w:rFonts w:asciiTheme="minorHAnsi" w:hAnsiTheme="minorHAnsi"/>
          <w:color w:val="000000"/>
          <w:sz w:val="22"/>
          <w:szCs w:val="22"/>
        </w:rPr>
        <w:t>and</w:t>
      </w:r>
      <w:r w:rsidR="003C79D5" w:rsidRPr="00F5057B">
        <w:rPr>
          <w:rFonts w:asciiTheme="minorHAnsi" w:hAnsiTheme="minorHAnsi"/>
          <w:color w:val="000000"/>
          <w:sz w:val="22"/>
          <w:szCs w:val="22"/>
        </w:rPr>
        <w:t xml:space="preserve"> mobilizing insights to</w:t>
      </w:r>
      <w:r w:rsidRPr="00F5057B">
        <w:rPr>
          <w:rFonts w:asciiTheme="minorHAnsi" w:hAnsiTheme="minorHAnsi"/>
          <w:color w:val="000000"/>
          <w:sz w:val="22"/>
          <w:szCs w:val="22"/>
        </w:rPr>
        <w:t xml:space="preserve"> inform future preparedness and planning activities</w:t>
      </w:r>
      <w:r w:rsidR="00397526" w:rsidRPr="00F5057B">
        <w:rPr>
          <w:rFonts w:asciiTheme="minorHAnsi" w:hAnsiTheme="minorHAnsi"/>
          <w:color w:val="000000"/>
          <w:sz w:val="22"/>
          <w:szCs w:val="22"/>
        </w:rPr>
        <w:t xml:space="preserve"> between emergency cycles</w:t>
      </w:r>
      <w:r w:rsidRPr="00F5057B">
        <w:rPr>
          <w:rFonts w:asciiTheme="minorHAnsi" w:hAnsiTheme="minorHAnsi"/>
          <w:color w:val="000000"/>
          <w:sz w:val="22"/>
          <w:szCs w:val="22"/>
        </w:rPr>
        <w:t>. This situation can lead to a learning and knowledge discrepancy, which can create a situation of reactive learning. In reactive learning, actions are re-enacted habits that end up reinforcing pre-established mental models</w:t>
      </w:r>
      <w:r w:rsidR="006A7594" w:rsidRPr="00F5057B">
        <w:rPr>
          <w:rFonts w:asciiTheme="minorHAnsi" w:hAnsiTheme="minorHAnsi"/>
          <w:color w:val="000000"/>
          <w:sz w:val="22"/>
          <w:szCs w:val="22"/>
        </w:rPr>
        <w:t xml:space="preserve">, which keeps mindsets fixed to the current paradigm and not on system transformation. </w:t>
      </w:r>
    </w:p>
    <w:p w14:paraId="405BBDA6" w14:textId="262368F6" w:rsidR="00221B2B" w:rsidRPr="00524F9D" w:rsidRDefault="003006B5" w:rsidP="00DC5072">
      <w:pPr>
        <w:spacing w:line="480" w:lineRule="auto"/>
        <w:ind w:firstLine="709"/>
        <w:textAlignment w:val="baseline"/>
        <w:rPr>
          <w:rFonts w:asciiTheme="minorHAnsi" w:hAnsiTheme="minorHAnsi" w:cs="Courier New"/>
          <w:color w:val="000000"/>
          <w:sz w:val="22"/>
          <w:szCs w:val="22"/>
        </w:rPr>
      </w:pPr>
      <w:r w:rsidRPr="00F5057B">
        <w:rPr>
          <w:rFonts w:asciiTheme="minorHAnsi" w:hAnsiTheme="minorHAnsi" w:cs="Courier New"/>
          <w:color w:val="000000"/>
          <w:sz w:val="22"/>
          <w:szCs w:val="22"/>
        </w:rPr>
        <w:t xml:space="preserve">Action: </w:t>
      </w:r>
      <w:r w:rsidR="003741A0">
        <w:rPr>
          <w:rFonts w:asciiTheme="minorHAnsi" w:hAnsiTheme="minorHAnsi" w:cs="Courier New"/>
          <w:color w:val="000000"/>
          <w:sz w:val="22"/>
          <w:szCs w:val="22"/>
        </w:rPr>
        <w:t xml:space="preserve">Intervene and influence system change by </w:t>
      </w:r>
      <w:r w:rsidR="00C175DB" w:rsidRPr="00F5057B">
        <w:rPr>
          <w:rFonts w:asciiTheme="minorHAnsi" w:hAnsiTheme="minorHAnsi" w:cs="Courier New"/>
          <w:color w:val="000000"/>
          <w:sz w:val="22"/>
          <w:szCs w:val="22"/>
        </w:rPr>
        <w:t>mobiliz</w:t>
      </w:r>
      <w:r w:rsidR="003741A0">
        <w:rPr>
          <w:rFonts w:asciiTheme="minorHAnsi" w:hAnsiTheme="minorHAnsi" w:cs="Courier New"/>
          <w:color w:val="000000"/>
          <w:sz w:val="22"/>
          <w:szCs w:val="22"/>
        </w:rPr>
        <w:t>ing</w:t>
      </w:r>
      <w:r w:rsidR="00C175DB" w:rsidRPr="00F5057B">
        <w:rPr>
          <w:rFonts w:asciiTheme="minorHAnsi" w:hAnsiTheme="minorHAnsi" w:cs="Courier New"/>
          <w:color w:val="000000"/>
          <w:sz w:val="22"/>
          <w:szCs w:val="22"/>
        </w:rPr>
        <w:t xml:space="preserve"> insights from lessons learned to </w:t>
      </w:r>
      <w:r w:rsidR="00BC0AA4">
        <w:rPr>
          <w:rFonts w:asciiTheme="minorHAnsi" w:hAnsiTheme="minorHAnsi" w:cs="Courier New"/>
          <w:color w:val="000000"/>
          <w:sz w:val="22"/>
          <w:szCs w:val="22"/>
        </w:rPr>
        <w:t xml:space="preserve">evolve system goals to support </w:t>
      </w:r>
      <w:r w:rsidRPr="00F5057B">
        <w:rPr>
          <w:rFonts w:asciiTheme="minorHAnsi" w:hAnsiTheme="minorHAnsi" w:cs="Courier New"/>
          <w:color w:val="000000"/>
          <w:sz w:val="22"/>
          <w:szCs w:val="22"/>
        </w:rPr>
        <w:t xml:space="preserve">capital planning and investments to maintain critical </w:t>
      </w:r>
      <w:r w:rsidR="00845AC1" w:rsidRPr="00F5057B">
        <w:rPr>
          <w:rFonts w:asciiTheme="minorHAnsi" w:hAnsiTheme="minorHAnsi" w:cs="Courier New"/>
          <w:color w:val="000000"/>
          <w:sz w:val="22"/>
          <w:szCs w:val="22"/>
        </w:rPr>
        <w:t xml:space="preserve">emergency management </w:t>
      </w:r>
      <w:r w:rsidRPr="00F5057B">
        <w:rPr>
          <w:rFonts w:asciiTheme="minorHAnsi" w:hAnsiTheme="minorHAnsi" w:cs="Courier New"/>
          <w:color w:val="000000"/>
          <w:sz w:val="22"/>
          <w:szCs w:val="22"/>
        </w:rPr>
        <w:t xml:space="preserve">system </w:t>
      </w:r>
      <w:proofErr w:type="gramStart"/>
      <w:r w:rsidRPr="00F5057B">
        <w:rPr>
          <w:rFonts w:asciiTheme="minorHAnsi" w:hAnsiTheme="minorHAnsi" w:cs="Courier New"/>
          <w:color w:val="000000"/>
          <w:sz w:val="22"/>
          <w:szCs w:val="22"/>
        </w:rPr>
        <w:t>stocks</w:t>
      </w:r>
      <w:r w:rsidR="00C175DB" w:rsidRPr="00F5057B">
        <w:rPr>
          <w:rFonts w:asciiTheme="minorHAnsi" w:hAnsiTheme="minorHAnsi" w:cs="Courier New"/>
          <w:color w:val="000000"/>
          <w:sz w:val="22"/>
          <w:szCs w:val="22"/>
        </w:rPr>
        <w:t>,</w:t>
      </w:r>
      <w:r w:rsidRPr="00F5057B">
        <w:rPr>
          <w:rFonts w:asciiTheme="minorHAnsi" w:hAnsiTheme="minorHAnsi" w:cs="Courier New"/>
          <w:color w:val="000000"/>
          <w:sz w:val="22"/>
          <w:szCs w:val="22"/>
        </w:rPr>
        <w:t xml:space="preserve"> </w:t>
      </w:r>
      <w:r w:rsidR="00386573" w:rsidRPr="00F5057B">
        <w:rPr>
          <w:rFonts w:asciiTheme="minorHAnsi" w:hAnsiTheme="minorHAnsi" w:cs="Courier New"/>
          <w:color w:val="000000"/>
          <w:sz w:val="22"/>
          <w:szCs w:val="22"/>
        </w:rPr>
        <w:t>and</w:t>
      </w:r>
      <w:proofErr w:type="gramEnd"/>
      <w:r w:rsidR="00386573" w:rsidRPr="00F5057B">
        <w:rPr>
          <w:rFonts w:asciiTheme="minorHAnsi" w:hAnsiTheme="minorHAnsi" w:cs="Courier New"/>
          <w:color w:val="000000"/>
          <w:sz w:val="22"/>
          <w:szCs w:val="22"/>
        </w:rPr>
        <w:t xml:space="preserve"> </w:t>
      </w:r>
      <w:r w:rsidRPr="00F5057B">
        <w:rPr>
          <w:rFonts w:asciiTheme="minorHAnsi" w:hAnsiTheme="minorHAnsi" w:cs="Courier New"/>
          <w:color w:val="000000"/>
          <w:sz w:val="22"/>
          <w:szCs w:val="22"/>
        </w:rPr>
        <w:t xml:space="preserve">avoid a decline in response performance standards in the short and </w:t>
      </w:r>
      <w:r w:rsidRPr="00F5057B">
        <w:rPr>
          <w:rFonts w:asciiTheme="minorHAnsi" w:hAnsiTheme="minorHAnsi" w:cs="Courier New"/>
          <w:color w:val="000000"/>
          <w:sz w:val="22"/>
          <w:szCs w:val="22"/>
        </w:rPr>
        <w:lastRenderedPageBreak/>
        <w:t>long</w:t>
      </w:r>
      <w:r w:rsidR="0070157C" w:rsidRPr="00F5057B">
        <w:rPr>
          <w:rFonts w:asciiTheme="minorHAnsi" w:hAnsiTheme="minorHAnsi" w:cs="Courier New"/>
          <w:color w:val="000000"/>
          <w:sz w:val="22"/>
          <w:szCs w:val="22"/>
        </w:rPr>
        <w:t>er</w:t>
      </w:r>
      <w:r w:rsidRPr="00F5057B">
        <w:rPr>
          <w:rFonts w:asciiTheme="minorHAnsi" w:hAnsiTheme="minorHAnsi" w:cs="Courier New"/>
          <w:color w:val="000000"/>
          <w:sz w:val="22"/>
          <w:szCs w:val="22"/>
        </w:rPr>
        <w:t xml:space="preserve">-term. </w:t>
      </w:r>
      <w:r w:rsidR="00BC0AA4" w:rsidRPr="00BC0AA4">
        <w:rPr>
          <w:rFonts w:asciiTheme="minorHAnsi" w:hAnsiTheme="minorHAnsi" w:cstheme="minorHAnsi"/>
          <w:color w:val="000000"/>
          <w:sz w:val="22"/>
          <w:szCs w:val="22"/>
        </w:rPr>
        <w:t>S</w:t>
      </w:r>
      <w:r w:rsidR="00BC0AA4" w:rsidRPr="00E80809">
        <w:rPr>
          <w:rFonts w:asciiTheme="minorHAnsi" w:hAnsiTheme="minorHAnsi" w:cstheme="minorHAnsi"/>
          <w:color w:val="000000"/>
          <w:sz w:val="22"/>
          <w:szCs w:val="22"/>
        </w:rPr>
        <w:t>ys</w:t>
      </w:r>
      <w:r w:rsidR="00BC0AA4" w:rsidRPr="0080299F">
        <w:rPr>
          <w:rFonts w:asciiTheme="minorHAnsi" w:hAnsiTheme="minorHAnsi" w:cstheme="minorHAnsi"/>
          <w:color w:val="000000"/>
          <w:sz w:val="22"/>
          <w:szCs w:val="22"/>
        </w:rPr>
        <w:t>tem self-organiz</w:t>
      </w:r>
      <w:r w:rsidR="00BC0AA4" w:rsidRPr="009F60F8">
        <w:rPr>
          <w:rFonts w:asciiTheme="minorHAnsi" w:hAnsiTheme="minorHAnsi" w:cstheme="minorHAnsi"/>
          <w:color w:val="000000"/>
          <w:sz w:val="22"/>
          <w:szCs w:val="22"/>
        </w:rPr>
        <w:t xml:space="preserve">ation </w:t>
      </w:r>
      <w:r w:rsidR="00BC0AA4" w:rsidRPr="00A072FA">
        <w:rPr>
          <w:rFonts w:asciiTheme="minorHAnsi" w:hAnsiTheme="minorHAnsi" w:cstheme="minorHAnsi"/>
          <w:color w:val="000000"/>
          <w:sz w:val="22"/>
          <w:szCs w:val="22"/>
        </w:rPr>
        <w:t xml:space="preserve">to add, change or evolve system structure </w:t>
      </w:r>
      <w:r w:rsidR="00BC0AA4" w:rsidRPr="00BC0AA4">
        <w:rPr>
          <w:rFonts w:asciiTheme="minorHAnsi" w:hAnsiTheme="minorHAnsi" w:cstheme="minorHAnsi"/>
          <w:color w:val="000000"/>
          <w:sz w:val="22"/>
          <w:szCs w:val="22"/>
        </w:rPr>
        <w:t>c</w:t>
      </w:r>
      <w:r w:rsidR="00BC0AA4" w:rsidRPr="00E80809">
        <w:rPr>
          <w:rFonts w:asciiTheme="minorHAnsi" w:hAnsiTheme="minorHAnsi" w:cstheme="minorHAnsi"/>
          <w:color w:val="000000"/>
          <w:sz w:val="22"/>
          <w:szCs w:val="22"/>
        </w:rPr>
        <w:t>an align</w:t>
      </w:r>
      <w:r w:rsidR="00BC0AA4" w:rsidRPr="0080299F">
        <w:rPr>
          <w:rFonts w:asciiTheme="minorHAnsi" w:hAnsiTheme="minorHAnsi" w:cstheme="minorHAnsi"/>
          <w:color w:val="000000"/>
          <w:sz w:val="22"/>
          <w:szCs w:val="22"/>
        </w:rPr>
        <w:t xml:space="preserve"> with </w:t>
      </w:r>
      <w:r w:rsidRPr="009F60F8">
        <w:rPr>
          <w:rFonts w:asciiTheme="minorHAnsi" w:hAnsiTheme="minorHAnsi" w:cstheme="minorHAnsi"/>
          <w:color w:val="000000"/>
          <w:sz w:val="22"/>
          <w:szCs w:val="22"/>
        </w:rPr>
        <w:t xml:space="preserve">Investment decisions </w:t>
      </w:r>
      <w:r w:rsidRPr="00FB08CD">
        <w:rPr>
          <w:rFonts w:asciiTheme="minorHAnsi" w:hAnsiTheme="minorHAnsi" w:cstheme="minorHAnsi"/>
          <w:color w:val="000000"/>
          <w:sz w:val="22"/>
          <w:szCs w:val="22"/>
        </w:rPr>
        <w:t xml:space="preserve">anchored to </w:t>
      </w:r>
      <w:r w:rsidR="00C175DB" w:rsidRPr="00FB08CD">
        <w:rPr>
          <w:rFonts w:asciiTheme="minorHAnsi" w:hAnsiTheme="minorHAnsi" w:cstheme="minorHAnsi"/>
          <w:color w:val="000000"/>
          <w:sz w:val="22"/>
          <w:szCs w:val="22"/>
        </w:rPr>
        <w:t>reduce system vulnerabilities</w:t>
      </w:r>
      <w:r w:rsidRPr="00FB08CD">
        <w:rPr>
          <w:rFonts w:asciiTheme="minorHAnsi" w:hAnsiTheme="minorHAnsi" w:cstheme="minorHAnsi"/>
          <w:color w:val="000000"/>
          <w:sz w:val="22"/>
          <w:szCs w:val="22"/>
        </w:rPr>
        <w:t xml:space="preserve">, </w:t>
      </w:r>
      <w:r w:rsidR="00CF2BD5" w:rsidRPr="00FB08CD">
        <w:rPr>
          <w:rFonts w:asciiTheme="minorHAnsi" w:hAnsiTheme="minorHAnsi" w:cstheme="minorHAnsi"/>
          <w:color w:val="000000"/>
          <w:sz w:val="22"/>
          <w:szCs w:val="22"/>
        </w:rPr>
        <w:t xml:space="preserve">consider </w:t>
      </w:r>
      <w:r w:rsidRPr="00F320A1">
        <w:rPr>
          <w:rFonts w:asciiTheme="minorHAnsi" w:hAnsiTheme="minorHAnsi" w:cstheme="minorHAnsi"/>
          <w:color w:val="000000"/>
          <w:sz w:val="22"/>
          <w:szCs w:val="22"/>
        </w:rPr>
        <w:t>external signals of change</w:t>
      </w:r>
      <w:r w:rsidR="00CF2BD5" w:rsidRPr="00A30234">
        <w:rPr>
          <w:rFonts w:asciiTheme="minorHAnsi" w:hAnsiTheme="minorHAnsi" w:cstheme="minorHAnsi"/>
          <w:color w:val="000000"/>
          <w:sz w:val="22"/>
          <w:szCs w:val="22"/>
        </w:rPr>
        <w:t xml:space="preserve"> and future risks</w:t>
      </w:r>
      <w:r w:rsidRPr="00A30234">
        <w:rPr>
          <w:rFonts w:asciiTheme="minorHAnsi" w:hAnsiTheme="minorHAnsi" w:cstheme="minorHAnsi"/>
          <w:color w:val="000000"/>
          <w:sz w:val="22"/>
          <w:szCs w:val="22"/>
        </w:rPr>
        <w:t xml:space="preserve"> just over the horizon. Building </w:t>
      </w:r>
      <w:r w:rsidR="002A1A90" w:rsidRPr="00A30234">
        <w:rPr>
          <w:rFonts w:asciiTheme="minorHAnsi" w:hAnsiTheme="minorHAnsi" w:cstheme="minorHAnsi"/>
          <w:color w:val="000000"/>
          <w:sz w:val="22"/>
          <w:szCs w:val="22"/>
        </w:rPr>
        <w:t xml:space="preserve">emergency management </w:t>
      </w:r>
      <w:r w:rsidR="009A180F" w:rsidRPr="00A072FA">
        <w:rPr>
          <w:rFonts w:asciiTheme="minorHAnsi" w:hAnsiTheme="minorHAnsi" w:cstheme="minorHAnsi"/>
          <w:color w:val="000000"/>
          <w:sz w:val="22"/>
          <w:szCs w:val="22"/>
        </w:rPr>
        <w:t>organizational</w:t>
      </w:r>
      <w:r w:rsidRPr="00F5057B">
        <w:rPr>
          <w:rFonts w:asciiTheme="minorHAnsi" w:hAnsiTheme="minorHAnsi" w:cs="Courier New"/>
          <w:color w:val="000000"/>
          <w:sz w:val="22"/>
          <w:szCs w:val="22"/>
        </w:rPr>
        <w:t xml:space="preserve"> capacity is an important knowledge stock to ensure future capabilities to support risk management and resilience activities. Other important physical stocks include maintaining critical infrastructure (</w:t>
      </w:r>
      <w:proofErr w:type="gramStart"/>
      <w:r w:rsidRPr="00F5057B">
        <w:rPr>
          <w:rFonts w:asciiTheme="minorHAnsi" w:hAnsiTheme="minorHAnsi" w:cs="Courier New"/>
          <w:color w:val="000000"/>
          <w:sz w:val="22"/>
          <w:szCs w:val="22"/>
        </w:rPr>
        <w:t>e.g.</w:t>
      </w:r>
      <w:proofErr w:type="gramEnd"/>
      <w:r w:rsidRPr="00F5057B">
        <w:rPr>
          <w:rFonts w:asciiTheme="minorHAnsi" w:hAnsiTheme="minorHAnsi" w:cs="Courier New"/>
          <w:color w:val="000000"/>
          <w:sz w:val="22"/>
          <w:szCs w:val="22"/>
        </w:rPr>
        <w:t xml:space="preserve"> hospitals, transportation systems and electricity and power generators</w:t>
      </w:r>
      <w:r w:rsidR="00461A9B" w:rsidRPr="00F5057B">
        <w:rPr>
          <w:rFonts w:asciiTheme="minorHAnsi" w:hAnsiTheme="minorHAnsi" w:cs="Courier New"/>
          <w:color w:val="000000"/>
          <w:sz w:val="22"/>
          <w:szCs w:val="22"/>
        </w:rPr>
        <w:t xml:space="preserve">). </w:t>
      </w:r>
      <w:proofErr w:type="gramStart"/>
      <w:r w:rsidRPr="00F5057B">
        <w:rPr>
          <w:rFonts w:asciiTheme="minorHAnsi" w:hAnsiTheme="minorHAnsi" w:cs="Courier New"/>
          <w:color w:val="000000"/>
          <w:sz w:val="22"/>
          <w:szCs w:val="22"/>
        </w:rPr>
        <w:t>Generally</w:t>
      </w:r>
      <w:proofErr w:type="gramEnd"/>
      <w:r w:rsidRPr="00F5057B">
        <w:rPr>
          <w:rFonts w:asciiTheme="minorHAnsi" w:hAnsiTheme="minorHAnsi" w:cs="Courier New"/>
          <w:color w:val="000000"/>
          <w:sz w:val="22"/>
          <w:szCs w:val="22"/>
        </w:rPr>
        <w:t xml:space="preserve"> these structures need to continue to operate with maximum efficiency, and situations that can potentially strain its capacity need to be prevented. More awareness regarding</w:t>
      </w:r>
      <w:r w:rsidRPr="002870A0">
        <w:rPr>
          <w:rFonts w:asciiTheme="minorHAnsi" w:hAnsiTheme="minorHAnsi" w:cs="Courier New"/>
          <w:color w:val="000000"/>
          <w:sz w:val="22"/>
          <w:szCs w:val="22"/>
        </w:rPr>
        <w:t xml:space="preserve"> </w:t>
      </w:r>
      <w:r w:rsidRPr="00F5057B">
        <w:rPr>
          <w:rFonts w:asciiTheme="minorHAnsi" w:hAnsiTheme="minorHAnsi" w:cs="Courier New"/>
          <w:color w:val="000000"/>
          <w:sz w:val="22"/>
          <w:szCs w:val="22"/>
        </w:rPr>
        <w:t xml:space="preserve">natural capital and collaborative partnerships is required to </w:t>
      </w:r>
      <w:r w:rsidR="002A1A90" w:rsidRPr="00F5057B">
        <w:rPr>
          <w:rFonts w:asciiTheme="minorHAnsi" w:hAnsiTheme="minorHAnsi" w:cs="Courier New"/>
          <w:color w:val="000000"/>
          <w:sz w:val="22"/>
          <w:szCs w:val="22"/>
        </w:rPr>
        <w:t>leverage</w:t>
      </w:r>
      <w:r w:rsidRPr="00F5057B">
        <w:rPr>
          <w:rFonts w:asciiTheme="minorHAnsi" w:hAnsiTheme="minorHAnsi" w:cs="Courier New"/>
          <w:color w:val="000000"/>
          <w:sz w:val="22"/>
          <w:szCs w:val="22"/>
        </w:rPr>
        <w:t xml:space="preserve"> this system stock</w:t>
      </w:r>
      <w:r w:rsidR="002A1A90" w:rsidRPr="00F5057B">
        <w:rPr>
          <w:rFonts w:asciiTheme="minorHAnsi" w:hAnsiTheme="minorHAnsi" w:cs="Courier New"/>
          <w:color w:val="000000"/>
          <w:sz w:val="22"/>
          <w:szCs w:val="22"/>
        </w:rPr>
        <w:t xml:space="preserve"> to support disaster risk reduction</w:t>
      </w:r>
      <w:r w:rsidRPr="00F5057B">
        <w:rPr>
          <w:rFonts w:asciiTheme="minorHAnsi" w:hAnsiTheme="minorHAnsi" w:cs="Courier New"/>
          <w:color w:val="000000"/>
          <w:sz w:val="22"/>
          <w:szCs w:val="22"/>
        </w:rPr>
        <w:t xml:space="preserve">. </w:t>
      </w:r>
    </w:p>
    <w:p w14:paraId="60697E50" w14:textId="6E0B3E23" w:rsidR="008F67ED" w:rsidRPr="00524F9D" w:rsidRDefault="003006B5" w:rsidP="007A596D">
      <w:pPr>
        <w:pStyle w:val="Heading3"/>
        <w:rPr>
          <w:color w:val="000000" w:themeColor="text1"/>
          <w:sz w:val="22"/>
          <w:szCs w:val="22"/>
        </w:rPr>
      </w:pPr>
      <w:bookmarkStart w:id="11" w:name="_Toc103609854"/>
      <w:r w:rsidRPr="00524F9D">
        <w:rPr>
          <w:color w:val="000000" w:themeColor="text1"/>
          <w:sz w:val="22"/>
          <w:szCs w:val="22"/>
        </w:rPr>
        <w:t xml:space="preserve">Tragedy of the Commons </w:t>
      </w:r>
      <w:r w:rsidR="000E7154" w:rsidRPr="00524F9D">
        <w:rPr>
          <w:color w:val="000000" w:themeColor="text1"/>
          <w:sz w:val="22"/>
          <w:szCs w:val="22"/>
        </w:rPr>
        <w:t>–</w:t>
      </w:r>
      <w:r w:rsidR="003F163D" w:rsidRPr="00524F9D">
        <w:rPr>
          <w:color w:val="000000" w:themeColor="text1"/>
          <w:sz w:val="22"/>
          <w:szCs w:val="22"/>
        </w:rPr>
        <w:t xml:space="preserve"> </w:t>
      </w:r>
      <w:r w:rsidR="000E7154" w:rsidRPr="00524F9D">
        <w:rPr>
          <w:color w:val="000000" w:themeColor="text1"/>
          <w:sz w:val="22"/>
          <w:szCs w:val="22"/>
        </w:rPr>
        <w:t xml:space="preserve">Escalation </w:t>
      </w:r>
      <w:r w:rsidR="00FB2997" w:rsidRPr="00524F9D">
        <w:rPr>
          <w:color w:val="000000" w:themeColor="text1"/>
          <w:sz w:val="22"/>
          <w:szCs w:val="22"/>
        </w:rPr>
        <w:t xml:space="preserve">of Vulnerability </w:t>
      </w:r>
      <w:r w:rsidR="000E7154" w:rsidRPr="00524F9D">
        <w:rPr>
          <w:color w:val="000000" w:themeColor="text1"/>
          <w:sz w:val="22"/>
          <w:szCs w:val="22"/>
        </w:rPr>
        <w:t xml:space="preserve">in </w:t>
      </w:r>
      <w:r w:rsidR="00FB239D" w:rsidRPr="00524F9D">
        <w:rPr>
          <w:color w:val="000000" w:themeColor="text1"/>
          <w:sz w:val="22"/>
          <w:szCs w:val="22"/>
        </w:rPr>
        <w:t>Cities &amp; Communities</w:t>
      </w:r>
      <w:bookmarkEnd w:id="11"/>
      <w:r w:rsidR="00FB239D" w:rsidRPr="00524F9D">
        <w:rPr>
          <w:color w:val="000000" w:themeColor="text1"/>
          <w:sz w:val="22"/>
          <w:szCs w:val="22"/>
        </w:rPr>
        <w:t xml:space="preserve"> </w:t>
      </w:r>
      <w:r w:rsidR="000E7154" w:rsidRPr="00524F9D">
        <w:rPr>
          <w:color w:val="000000" w:themeColor="text1"/>
          <w:sz w:val="22"/>
          <w:szCs w:val="22"/>
        </w:rPr>
        <w:t xml:space="preserve"> </w:t>
      </w:r>
    </w:p>
    <w:p w14:paraId="3D4B53A1" w14:textId="77777777" w:rsidR="008F67ED" w:rsidRPr="00F5057B" w:rsidRDefault="008F67ED" w:rsidP="008F67ED">
      <w:pPr>
        <w:rPr>
          <w:rFonts w:asciiTheme="minorHAnsi" w:hAnsiTheme="minorHAnsi"/>
          <w:color w:val="000000"/>
          <w:sz w:val="22"/>
          <w:szCs w:val="22"/>
        </w:rPr>
      </w:pPr>
    </w:p>
    <w:p w14:paraId="7A78C140" w14:textId="19102E34" w:rsidR="005E785C" w:rsidRPr="00524F9D" w:rsidRDefault="008F67ED" w:rsidP="00DC5072">
      <w:pPr>
        <w:spacing w:line="480" w:lineRule="auto"/>
        <w:ind w:firstLine="720"/>
        <w:rPr>
          <w:rFonts w:asciiTheme="minorHAnsi" w:hAnsiTheme="minorHAnsi"/>
          <w:color w:val="000000"/>
          <w:sz w:val="22"/>
          <w:szCs w:val="22"/>
        </w:rPr>
      </w:pPr>
      <w:r w:rsidRPr="00F5057B">
        <w:rPr>
          <w:rFonts w:asciiTheme="minorHAnsi" w:hAnsiTheme="minorHAnsi"/>
          <w:color w:val="000000"/>
          <w:sz w:val="22"/>
          <w:szCs w:val="22"/>
        </w:rPr>
        <w:t xml:space="preserve">This fourth system archetype </w:t>
      </w:r>
      <w:r w:rsidR="003006B5" w:rsidRPr="00F5057B">
        <w:rPr>
          <w:rFonts w:asciiTheme="minorHAnsi" w:hAnsiTheme="minorHAnsi"/>
          <w:color w:val="000000"/>
          <w:sz w:val="22"/>
          <w:szCs w:val="22"/>
        </w:rPr>
        <w:t>highlights the system anomaly of escalation or growth in a commonly shared environment – cities and communities.</w:t>
      </w:r>
      <w:r w:rsidR="00245053" w:rsidRPr="00F5057B">
        <w:rPr>
          <w:rFonts w:asciiTheme="minorHAnsi" w:hAnsiTheme="minorHAnsi"/>
          <w:color w:val="000000"/>
          <w:sz w:val="22"/>
          <w:szCs w:val="22"/>
        </w:rPr>
        <w:t xml:space="preserve"> Unlimited patterns of growth have the potential to erode an environment.</w:t>
      </w:r>
      <w:r w:rsidR="00B20855" w:rsidRPr="00F5057B">
        <w:rPr>
          <w:rFonts w:asciiTheme="minorHAnsi" w:hAnsiTheme="minorHAnsi"/>
          <w:sz w:val="22"/>
          <w:szCs w:val="22"/>
        </w:rPr>
        <w:t xml:space="preserve"> </w:t>
      </w:r>
      <w:r w:rsidR="003006B5" w:rsidRPr="00F5057B">
        <w:rPr>
          <w:rFonts w:asciiTheme="minorHAnsi" w:hAnsiTheme="minorHAnsi"/>
          <w:color w:val="000000"/>
          <w:sz w:val="22"/>
          <w:szCs w:val="22"/>
        </w:rPr>
        <w:t xml:space="preserve">This tragedy arises from missing or delayed feedback on the growth patterns creating system blind spots, </w:t>
      </w:r>
      <w:r w:rsidR="00BC52BF" w:rsidRPr="00F5057B">
        <w:rPr>
          <w:rFonts w:asciiTheme="minorHAnsi" w:hAnsiTheme="minorHAnsi"/>
          <w:color w:val="000000"/>
          <w:sz w:val="22"/>
          <w:szCs w:val="22"/>
        </w:rPr>
        <w:t xml:space="preserve">which </w:t>
      </w:r>
      <w:r w:rsidR="00FC31C5" w:rsidRPr="00F5057B">
        <w:rPr>
          <w:rFonts w:asciiTheme="minorHAnsi" w:hAnsiTheme="minorHAnsi"/>
          <w:color w:val="000000"/>
          <w:sz w:val="22"/>
          <w:szCs w:val="22"/>
        </w:rPr>
        <w:t>can result in</w:t>
      </w:r>
      <w:r w:rsidR="00312433" w:rsidRPr="00F5057B">
        <w:rPr>
          <w:rFonts w:asciiTheme="minorHAnsi" w:hAnsiTheme="minorHAnsi"/>
          <w:color w:val="000000"/>
          <w:sz w:val="22"/>
          <w:szCs w:val="22"/>
        </w:rPr>
        <w:t xml:space="preserve"> a </w:t>
      </w:r>
      <w:r w:rsidR="003006B5" w:rsidRPr="00F5057B">
        <w:rPr>
          <w:rFonts w:asciiTheme="minorHAnsi" w:hAnsiTheme="minorHAnsi"/>
          <w:color w:val="000000"/>
          <w:sz w:val="22"/>
          <w:szCs w:val="22"/>
        </w:rPr>
        <w:t>lack of adequate resources available</w:t>
      </w:r>
      <w:r w:rsidR="00187364" w:rsidRPr="00F5057B">
        <w:rPr>
          <w:rFonts w:asciiTheme="minorHAnsi" w:hAnsiTheme="minorHAnsi"/>
          <w:color w:val="000000"/>
          <w:sz w:val="22"/>
          <w:szCs w:val="22"/>
        </w:rPr>
        <w:t xml:space="preserve"> to manage these growth patterns</w:t>
      </w:r>
      <w:r w:rsidR="003006B5" w:rsidRPr="00F5057B">
        <w:rPr>
          <w:rFonts w:asciiTheme="minorHAnsi" w:hAnsiTheme="minorHAnsi"/>
          <w:color w:val="000000"/>
          <w:sz w:val="22"/>
          <w:szCs w:val="22"/>
        </w:rPr>
        <w:t>. This can elevate vulnerability and lead to erosion beyond the ability to recover, potentially leading to loss of sustainability. </w:t>
      </w:r>
      <w:r w:rsidR="003F6B6E" w:rsidRPr="00F5057B">
        <w:rPr>
          <w:rFonts w:asciiTheme="minorHAnsi" w:hAnsiTheme="minorHAnsi"/>
          <w:color w:val="000000"/>
          <w:sz w:val="22"/>
          <w:szCs w:val="22"/>
        </w:rPr>
        <w:t>P</w:t>
      </w:r>
      <w:r w:rsidR="005E785C" w:rsidRPr="00F5057B">
        <w:rPr>
          <w:rFonts w:asciiTheme="minorHAnsi" w:hAnsiTheme="minorHAnsi"/>
          <w:color w:val="000000"/>
          <w:sz w:val="22"/>
          <w:szCs w:val="22"/>
        </w:rPr>
        <w:t>atterns of growth</w:t>
      </w:r>
      <w:r w:rsidR="00166019" w:rsidRPr="00F5057B">
        <w:rPr>
          <w:rFonts w:asciiTheme="minorHAnsi" w:hAnsiTheme="minorHAnsi"/>
          <w:color w:val="000000"/>
          <w:sz w:val="22"/>
          <w:szCs w:val="22"/>
        </w:rPr>
        <w:t xml:space="preserve"> in this archetype include </w:t>
      </w:r>
      <w:r w:rsidR="00ED0633" w:rsidRPr="00F5057B">
        <w:rPr>
          <w:rFonts w:asciiTheme="minorHAnsi" w:hAnsiTheme="minorHAnsi"/>
          <w:color w:val="000000"/>
          <w:sz w:val="22"/>
          <w:szCs w:val="22"/>
        </w:rPr>
        <w:t xml:space="preserve">a complexity of elements within </w:t>
      </w:r>
      <w:r w:rsidR="00166019" w:rsidRPr="00F5057B">
        <w:rPr>
          <w:rFonts w:asciiTheme="minorHAnsi" w:hAnsiTheme="minorHAnsi"/>
          <w:color w:val="000000"/>
          <w:sz w:val="22"/>
          <w:szCs w:val="22"/>
        </w:rPr>
        <w:t>the following social and environmental reinforcing loops</w:t>
      </w:r>
      <w:r w:rsidR="00967000" w:rsidRPr="00F5057B">
        <w:rPr>
          <w:rFonts w:asciiTheme="minorHAnsi" w:hAnsiTheme="minorHAnsi"/>
          <w:color w:val="000000"/>
          <w:sz w:val="22"/>
          <w:szCs w:val="22"/>
        </w:rPr>
        <w:t xml:space="preserve"> (R1/R2)</w:t>
      </w:r>
      <w:r w:rsidR="00166019" w:rsidRPr="00F5057B">
        <w:rPr>
          <w:rFonts w:asciiTheme="minorHAnsi" w:hAnsiTheme="minorHAnsi"/>
          <w:color w:val="000000"/>
          <w:sz w:val="22"/>
          <w:szCs w:val="22"/>
        </w:rPr>
        <w:t>:</w:t>
      </w:r>
    </w:p>
    <w:p w14:paraId="73CA1537" w14:textId="59100631" w:rsidR="005E785C" w:rsidRPr="00524F9D" w:rsidRDefault="005E785C" w:rsidP="00AA783C">
      <w:pPr>
        <w:pStyle w:val="ListParagraph"/>
        <w:numPr>
          <w:ilvl w:val="0"/>
          <w:numId w:val="7"/>
        </w:numPr>
        <w:spacing w:line="480" w:lineRule="auto"/>
        <w:textAlignment w:val="baseline"/>
        <w:rPr>
          <w:rFonts w:asciiTheme="minorHAnsi" w:hAnsiTheme="minorHAnsi"/>
          <w:color w:val="000000"/>
          <w:sz w:val="22"/>
          <w:szCs w:val="22"/>
        </w:rPr>
      </w:pPr>
      <w:r w:rsidRPr="00524F9D">
        <w:rPr>
          <w:rFonts w:asciiTheme="minorHAnsi" w:hAnsiTheme="minorHAnsi"/>
          <w:color w:val="000000"/>
          <w:sz w:val="22"/>
          <w:szCs w:val="22"/>
          <w:u w:val="single"/>
        </w:rPr>
        <w:t>Social (R1):</w:t>
      </w:r>
      <w:r w:rsidRPr="00524F9D">
        <w:rPr>
          <w:rFonts w:asciiTheme="minorHAnsi" w:hAnsiTheme="minorHAnsi"/>
          <w:color w:val="000000"/>
          <w:sz w:val="22"/>
          <w:szCs w:val="22"/>
        </w:rPr>
        <w:t xml:space="preserve"> growing urbanization, aging population, social/economic disruptions </w:t>
      </w:r>
      <w:r w:rsidR="003F6B6E" w:rsidRPr="00524F9D">
        <w:rPr>
          <w:rFonts w:asciiTheme="minorHAnsi" w:hAnsiTheme="minorHAnsi"/>
          <w:color w:val="000000"/>
          <w:sz w:val="22"/>
          <w:szCs w:val="22"/>
        </w:rPr>
        <w:t xml:space="preserve">escalating </w:t>
      </w:r>
      <w:r w:rsidRPr="00524F9D">
        <w:rPr>
          <w:rFonts w:asciiTheme="minorHAnsi" w:hAnsiTheme="minorHAnsi"/>
          <w:color w:val="000000"/>
          <w:sz w:val="22"/>
          <w:szCs w:val="22"/>
        </w:rPr>
        <w:t xml:space="preserve">community vulnerability and </w:t>
      </w:r>
      <w:r w:rsidR="003F6B6E" w:rsidRPr="00524F9D">
        <w:rPr>
          <w:rFonts w:asciiTheme="minorHAnsi" w:hAnsiTheme="minorHAnsi"/>
          <w:color w:val="000000"/>
          <w:sz w:val="22"/>
          <w:szCs w:val="22"/>
        </w:rPr>
        <w:t xml:space="preserve">the </w:t>
      </w:r>
      <w:r w:rsidRPr="00524F9D">
        <w:rPr>
          <w:rFonts w:asciiTheme="minorHAnsi" w:hAnsiTheme="minorHAnsi"/>
          <w:color w:val="000000"/>
          <w:sz w:val="22"/>
          <w:szCs w:val="22"/>
        </w:rPr>
        <w:t>widening gap in system feedback/data</w:t>
      </w:r>
      <w:r w:rsidR="00797C9F" w:rsidRPr="00524F9D">
        <w:rPr>
          <w:rFonts w:asciiTheme="minorHAnsi" w:hAnsiTheme="minorHAnsi"/>
          <w:color w:val="000000"/>
          <w:sz w:val="22"/>
          <w:szCs w:val="22"/>
        </w:rPr>
        <w:t xml:space="preserve">. </w:t>
      </w:r>
      <w:r w:rsidR="00581173" w:rsidRPr="00524F9D">
        <w:rPr>
          <w:rFonts w:asciiTheme="minorHAnsi" w:hAnsiTheme="minorHAnsi" w:cs="Courier New"/>
          <w:color w:val="000000"/>
          <w:sz w:val="22"/>
          <w:szCs w:val="22"/>
        </w:rPr>
        <w:t xml:space="preserve">The IPCC report confirms that </w:t>
      </w:r>
      <w:r w:rsidR="00581173" w:rsidRPr="00524F9D">
        <w:rPr>
          <w:rFonts w:asciiTheme="minorHAnsi" w:hAnsiTheme="minorHAnsi"/>
          <w:sz w:val="22"/>
          <w:szCs w:val="22"/>
        </w:rPr>
        <w:t>v</w:t>
      </w:r>
      <w:r w:rsidR="00797C9F" w:rsidRPr="00524F9D">
        <w:rPr>
          <w:rFonts w:asciiTheme="minorHAnsi" w:hAnsiTheme="minorHAnsi"/>
          <w:sz w:val="22"/>
          <w:szCs w:val="22"/>
        </w:rPr>
        <w:t xml:space="preserve">ulnerability is higher in locations with poverty, governance challenges and limited access to basic services and resources, violent </w:t>
      </w:r>
      <w:proofErr w:type="gramStart"/>
      <w:r w:rsidR="00797C9F" w:rsidRPr="00524F9D">
        <w:rPr>
          <w:rFonts w:asciiTheme="minorHAnsi" w:hAnsiTheme="minorHAnsi"/>
          <w:sz w:val="22"/>
          <w:szCs w:val="22"/>
        </w:rPr>
        <w:t>conflict</w:t>
      </w:r>
      <w:proofErr w:type="gramEnd"/>
      <w:r w:rsidR="00797C9F" w:rsidRPr="00524F9D">
        <w:rPr>
          <w:rFonts w:asciiTheme="minorHAnsi" w:hAnsiTheme="minorHAnsi"/>
          <w:sz w:val="22"/>
          <w:szCs w:val="22"/>
        </w:rPr>
        <w:t xml:space="preserve"> and high levels of climate-sensitive livelihoods (high confidence) [IPCC </w:t>
      </w:r>
      <w:r w:rsidR="00ED4227" w:rsidRPr="00524F9D">
        <w:rPr>
          <w:rFonts w:asciiTheme="minorHAnsi" w:hAnsiTheme="minorHAnsi"/>
          <w:sz w:val="22"/>
          <w:szCs w:val="22"/>
        </w:rPr>
        <w:t xml:space="preserve">2022, </w:t>
      </w:r>
      <w:r w:rsidR="00797C9F" w:rsidRPr="00524F9D">
        <w:rPr>
          <w:rFonts w:asciiTheme="minorHAnsi" w:hAnsiTheme="minorHAnsi"/>
          <w:sz w:val="22"/>
          <w:szCs w:val="22"/>
        </w:rPr>
        <w:t>SPM.B.2.4]; and</w:t>
      </w:r>
    </w:p>
    <w:p w14:paraId="57159E62" w14:textId="54DF327B" w:rsidR="003823EC" w:rsidRPr="00524F9D" w:rsidRDefault="005E785C" w:rsidP="00AA783C">
      <w:pPr>
        <w:pStyle w:val="ListParagraph"/>
        <w:numPr>
          <w:ilvl w:val="0"/>
          <w:numId w:val="7"/>
        </w:numPr>
        <w:spacing w:line="480" w:lineRule="auto"/>
        <w:textAlignment w:val="baseline"/>
        <w:rPr>
          <w:rFonts w:asciiTheme="minorHAnsi" w:hAnsiTheme="minorHAnsi" w:cs="Courier New"/>
          <w:color w:val="000000"/>
          <w:sz w:val="22"/>
          <w:szCs w:val="22"/>
        </w:rPr>
      </w:pPr>
      <w:r w:rsidRPr="00F5057B">
        <w:rPr>
          <w:rFonts w:asciiTheme="minorHAnsi" w:hAnsiTheme="minorHAnsi"/>
          <w:color w:val="000000"/>
          <w:sz w:val="22"/>
          <w:szCs w:val="22"/>
          <w:u w:val="single"/>
        </w:rPr>
        <w:t>Environmental (R2):</w:t>
      </w:r>
      <w:r w:rsidRPr="00F5057B">
        <w:rPr>
          <w:rFonts w:asciiTheme="minorHAnsi" w:hAnsiTheme="minorHAnsi"/>
          <w:color w:val="000000"/>
          <w:sz w:val="22"/>
          <w:szCs w:val="22"/>
        </w:rPr>
        <w:t xml:space="preserve"> </w:t>
      </w:r>
      <w:r w:rsidR="001765BE" w:rsidRPr="00F5057B">
        <w:rPr>
          <w:rFonts w:asciiTheme="minorHAnsi" w:hAnsiTheme="minorHAnsi"/>
          <w:color w:val="000000"/>
          <w:sz w:val="22"/>
          <w:szCs w:val="22"/>
        </w:rPr>
        <w:t xml:space="preserve">industry </w:t>
      </w:r>
      <w:r w:rsidRPr="00F5057B">
        <w:rPr>
          <w:rFonts w:asciiTheme="minorHAnsi" w:hAnsiTheme="minorHAnsi"/>
          <w:color w:val="000000"/>
          <w:sz w:val="22"/>
          <w:szCs w:val="22"/>
        </w:rPr>
        <w:t xml:space="preserve">overexploitation of resources, use of common sinks </w:t>
      </w:r>
      <w:r w:rsidR="001765BE" w:rsidRPr="00F5057B">
        <w:rPr>
          <w:rFonts w:asciiTheme="minorHAnsi" w:hAnsiTheme="minorHAnsi"/>
          <w:color w:val="000000"/>
          <w:sz w:val="22"/>
          <w:szCs w:val="22"/>
        </w:rPr>
        <w:t xml:space="preserve">to dump </w:t>
      </w:r>
      <w:r w:rsidRPr="00F5057B">
        <w:rPr>
          <w:rFonts w:asciiTheme="minorHAnsi" w:hAnsiTheme="minorHAnsi"/>
          <w:color w:val="000000"/>
          <w:sz w:val="22"/>
          <w:szCs w:val="22"/>
        </w:rPr>
        <w:t xml:space="preserve">pollution </w:t>
      </w:r>
      <w:r w:rsidR="001765BE" w:rsidRPr="00F5057B">
        <w:rPr>
          <w:rFonts w:asciiTheme="minorHAnsi" w:hAnsiTheme="minorHAnsi"/>
          <w:color w:val="000000"/>
          <w:sz w:val="22"/>
          <w:szCs w:val="22"/>
        </w:rPr>
        <w:t xml:space="preserve">and </w:t>
      </w:r>
      <w:r w:rsidRPr="00F5057B">
        <w:rPr>
          <w:rFonts w:asciiTheme="minorHAnsi" w:hAnsiTheme="minorHAnsi"/>
          <w:color w:val="000000"/>
          <w:sz w:val="22"/>
          <w:szCs w:val="22"/>
        </w:rPr>
        <w:t>growing hazard exposure, extreme weather events and longer recovery time</w:t>
      </w:r>
      <w:r w:rsidR="001765BE" w:rsidRPr="00F5057B">
        <w:rPr>
          <w:rFonts w:asciiTheme="minorHAnsi" w:hAnsiTheme="minorHAnsi"/>
          <w:color w:val="000000"/>
          <w:sz w:val="22"/>
          <w:szCs w:val="22"/>
        </w:rPr>
        <w:t xml:space="preserve"> between events</w:t>
      </w:r>
      <w:r w:rsidRPr="00F5057B">
        <w:rPr>
          <w:rFonts w:asciiTheme="minorHAnsi" w:hAnsiTheme="minorHAnsi"/>
          <w:color w:val="000000"/>
          <w:sz w:val="22"/>
          <w:szCs w:val="22"/>
        </w:rPr>
        <w:t>.</w:t>
      </w:r>
      <w:r w:rsidR="00252C5E" w:rsidRPr="00F5057B">
        <w:rPr>
          <w:rFonts w:asciiTheme="minorHAnsi" w:hAnsiTheme="minorHAnsi"/>
          <w:color w:val="000000"/>
          <w:sz w:val="22"/>
          <w:szCs w:val="22"/>
        </w:rPr>
        <w:t xml:space="preserve"> </w:t>
      </w:r>
      <w:r w:rsidR="00252C5E" w:rsidRPr="00F5057B">
        <w:rPr>
          <w:rFonts w:asciiTheme="minorHAnsi" w:hAnsiTheme="minorHAnsi" w:cs="Courier New"/>
          <w:color w:val="000000"/>
          <w:sz w:val="22"/>
          <w:szCs w:val="22"/>
        </w:rPr>
        <w:t xml:space="preserve">Since the IPCC AR5 there is increasing evidence that degradation and </w:t>
      </w:r>
      <w:r w:rsidR="00252C5E" w:rsidRPr="00F5057B">
        <w:rPr>
          <w:rFonts w:asciiTheme="minorHAnsi" w:hAnsiTheme="minorHAnsi" w:cs="Courier New"/>
          <w:color w:val="000000"/>
          <w:sz w:val="22"/>
          <w:szCs w:val="22"/>
        </w:rPr>
        <w:lastRenderedPageBreak/>
        <w:t>destruction of ecosystems by humans increases the vulnerability of people (high confidence).</w:t>
      </w:r>
      <w:r w:rsidR="00817131" w:rsidRPr="00F5057B">
        <w:t xml:space="preserve"> </w:t>
      </w:r>
      <w:r w:rsidR="00817131" w:rsidRPr="00F5057B">
        <w:rPr>
          <w:rFonts w:asciiTheme="minorHAnsi" w:hAnsiTheme="minorHAnsi" w:cs="Courier New"/>
          <w:color w:val="000000"/>
          <w:sz w:val="22"/>
          <w:szCs w:val="22"/>
        </w:rPr>
        <w:t xml:space="preserve">Loss of ecosystems and their services has cascading and long-term impacts on people globally, especially for Indigenous Peoples and local communities who are directly dependent on ecosystems, to meet basic needs (high confidence) [IPCC </w:t>
      </w:r>
      <w:r w:rsidR="00ED4227" w:rsidRPr="00F5057B">
        <w:rPr>
          <w:rFonts w:asciiTheme="minorHAnsi" w:hAnsiTheme="minorHAnsi" w:cs="Courier New"/>
          <w:color w:val="000000"/>
          <w:sz w:val="22"/>
          <w:szCs w:val="22"/>
        </w:rPr>
        <w:t>2022</w:t>
      </w:r>
      <w:r w:rsidR="00817131" w:rsidRPr="00F5057B">
        <w:rPr>
          <w:rFonts w:asciiTheme="minorHAnsi" w:hAnsiTheme="minorHAnsi" w:cs="Courier New"/>
          <w:color w:val="000000"/>
          <w:sz w:val="22"/>
          <w:szCs w:val="22"/>
        </w:rPr>
        <w:t xml:space="preserve">SPM.B.2.1]. </w:t>
      </w:r>
    </w:p>
    <w:p w14:paraId="249A5784" w14:textId="11A081BC" w:rsidR="0080299F" w:rsidRPr="00F5057B" w:rsidRDefault="003006B5" w:rsidP="00DC5072">
      <w:pPr>
        <w:spacing w:line="480" w:lineRule="auto"/>
        <w:ind w:firstLine="709"/>
        <w:textAlignment w:val="baseline"/>
        <w:rPr>
          <w:rFonts w:asciiTheme="minorHAnsi" w:hAnsiTheme="minorHAnsi" w:cs="Courier New"/>
          <w:color w:val="000000"/>
          <w:sz w:val="22"/>
          <w:szCs w:val="22"/>
        </w:rPr>
      </w:pPr>
      <w:r w:rsidRPr="00F5057B">
        <w:rPr>
          <w:rFonts w:asciiTheme="minorHAnsi" w:hAnsiTheme="minorHAnsi" w:cs="Courier New"/>
          <w:color w:val="000000"/>
          <w:sz w:val="22"/>
          <w:szCs w:val="22"/>
          <w:u w:val="single"/>
        </w:rPr>
        <w:t>Action:</w:t>
      </w:r>
      <w:r w:rsidRPr="00F5057B">
        <w:rPr>
          <w:rFonts w:asciiTheme="minorHAnsi" w:hAnsiTheme="minorHAnsi" w:cs="Courier New"/>
          <w:color w:val="000000"/>
          <w:sz w:val="22"/>
          <w:szCs w:val="22"/>
        </w:rPr>
        <w:t xml:space="preserve"> </w:t>
      </w:r>
      <w:r w:rsidR="0080299F">
        <w:rPr>
          <w:rFonts w:asciiTheme="minorHAnsi" w:hAnsiTheme="minorHAnsi" w:cs="Courier New"/>
          <w:color w:val="000000"/>
          <w:sz w:val="22"/>
          <w:szCs w:val="22"/>
        </w:rPr>
        <w:t>There is an opportunity to influence change by evolving the system’s goal leverage point towards b</w:t>
      </w:r>
      <w:r w:rsidRPr="00F5057B">
        <w:rPr>
          <w:rFonts w:asciiTheme="minorHAnsi" w:hAnsiTheme="minorHAnsi" w:cs="Courier New"/>
          <w:color w:val="000000"/>
          <w:sz w:val="22"/>
          <w:szCs w:val="22"/>
        </w:rPr>
        <w:t xml:space="preserve">uilding social capacity </w:t>
      </w:r>
      <w:r w:rsidR="00B25706" w:rsidRPr="00F5057B">
        <w:rPr>
          <w:rFonts w:asciiTheme="minorHAnsi" w:hAnsiTheme="minorHAnsi" w:cs="Courier New"/>
          <w:color w:val="000000"/>
          <w:sz w:val="22"/>
          <w:szCs w:val="22"/>
        </w:rPr>
        <w:t xml:space="preserve">and local system resilience </w:t>
      </w:r>
      <w:r w:rsidR="001B46E9" w:rsidRPr="00F5057B">
        <w:rPr>
          <w:rFonts w:asciiTheme="minorHAnsi" w:hAnsiTheme="minorHAnsi" w:cs="Courier New"/>
          <w:color w:val="000000"/>
          <w:sz w:val="22"/>
          <w:szCs w:val="22"/>
        </w:rPr>
        <w:t xml:space="preserve">through a </w:t>
      </w:r>
      <w:r w:rsidRPr="00F5057B">
        <w:rPr>
          <w:rFonts w:asciiTheme="minorHAnsi" w:hAnsiTheme="minorHAnsi" w:cs="Courier New"/>
          <w:color w:val="000000"/>
          <w:sz w:val="22"/>
          <w:szCs w:val="22"/>
        </w:rPr>
        <w:t>participatory process t</w:t>
      </w:r>
      <w:r w:rsidR="001B46E9" w:rsidRPr="00F5057B">
        <w:rPr>
          <w:rFonts w:asciiTheme="minorHAnsi" w:hAnsiTheme="minorHAnsi" w:cs="Courier New"/>
          <w:color w:val="000000"/>
          <w:sz w:val="22"/>
          <w:szCs w:val="22"/>
        </w:rPr>
        <w:t>hat</w:t>
      </w:r>
      <w:r w:rsidRPr="00F5057B">
        <w:rPr>
          <w:rFonts w:asciiTheme="minorHAnsi" w:hAnsiTheme="minorHAnsi" w:cs="Courier New"/>
          <w:color w:val="000000"/>
          <w:sz w:val="22"/>
          <w:szCs w:val="22"/>
        </w:rPr>
        <w:t xml:space="preserve"> </w:t>
      </w:r>
      <w:r w:rsidR="00B25706" w:rsidRPr="00F5057B">
        <w:rPr>
          <w:rFonts w:asciiTheme="minorHAnsi" w:hAnsiTheme="minorHAnsi" w:cs="Courier New"/>
          <w:color w:val="000000"/>
          <w:sz w:val="22"/>
          <w:szCs w:val="22"/>
        </w:rPr>
        <w:t>supports</w:t>
      </w:r>
      <w:r w:rsidRPr="00F5057B">
        <w:rPr>
          <w:rFonts w:asciiTheme="minorHAnsi" w:hAnsiTheme="minorHAnsi" w:cs="Courier New"/>
          <w:color w:val="000000"/>
          <w:sz w:val="22"/>
          <w:szCs w:val="22"/>
        </w:rPr>
        <w:t xml:space="preserve"> decision-making</w:t>
      </w:r>
      <w:r w:rsidR="004F599A" w:rsidRPr="00F5057B">
        <w:rPr>
          <w:rFonts w:asciiTheme="minorHAnsi" w:hAnsiTheme="minorHAnsi" w:cs="Courier New"/>
          <w:color w:val="000000"/>
          <w:sz w:val="22"/>
          <w:szCs w:val="22"/>
        </w:rPr>
        <w:t xml:space="preserve"> and </w:t>
      </w:r>
      <w:r w:rsidRPr="00F5057B">
        <w:rPr>
          <w:rFonts w:asciiTheme="minorHAnsi" w:hAnsiTheme="minorHAnsi" w:cs="Courier New"/>
          <w:color w:val="000000"/>
          <w:sz w:val="22"/>
          <w:szCs w:val="22"/>
        </w:rPr>
        <w:t>reduce</w:t>
      </w:r>
      <w:r w:rsidR="001B46E9" w:rsidRPr="00F5057B">
        <w:rPr>
          <w:rFonts w:asciiTheme="minorHAnsi" w:hAnsiTheme="minorHAnsi" w:cs="Courier New"/>
          <w:color w:val="000000"/>
          <w:sz w:val="22"/>
          <w:szCs w:val="22"/>
        </w:rPr>
        <w:t>s</w:t>
      </w:r>
      <w:r w:rsidRPr="00F5057B">
        <w:rPr>
          <w:rFonts w:asciiTheme="minorHAnsi" w:hAnsiTheme="minorHAnsi" w:cs="Courier New"/>
          <w:color w:val="000000"/>
          <w:sz w:val="22"/>
          <w:szCs w:val="22"/>
        </w:rPr>
        <w:t xml:space="preserve"> risk</w:t>
      </w:r>
      <w:r w:rsidR="001B46E9" w:rsidRPr="00F5057B">
        <w:rPr>
          <w:rFonts w:asciiTheme="minorHAnsi" w:hAnsiTheme="minorHAnsi" w:cs="Courier New"/>
          <w:color w:val="000000"/>
          <w:sz w:val="22"/>
          <w:szCs w:val="22"/>
        </w:rPr>
        <w:t>s</w:t>
      </w:r>
      <w:r w:rsidR="00D142A8" w:rsidRPr="00F5057B">
        <w:rPr>
          <w:rFonts w:asciiTheme="minorHAnsi" w:hAnsiTheme="minorHAnsi" w:cs="Courier New"/>
          <w:color w:val="000000"/>
          <w:sz w:val="22"/>
          <w:szCs w:val="22"/>
        </w:rPr>
        <w:t xml:space="preserve">. </w:t>
      </w:r>
      <w:r w:rsidRPr="00F5057B">
        <w:rPr>
          <w:rFonts w:asciiTheme="minorHAnsi" w:hAnsiTheme="minorHAnsi" w:cs="Courier New"/>
          <w:color w:val="000000"/>
          <w:sz w:val="22"/>
          <w:szCs w:val="22"/>
        </w:rPr>
        <w:t xml:space="preserve">An anticipatory commons governance framework </w:t>
      </w:r>
      <w:r w:rsidR="00EF68C6" w:rsidRPr="00F5057B">
        <w:rPr>
          <w:rFonts w:asciiTheme="minorHAnsi" w:hAnsiTheme="minorHAnsi" w:cs="Courier New"/>
          <w:color w:val="000000"/>
          <w:sz w:val="22"/>
          <w:szCs w:val="22"/>
        </w:rPr>
        <w:t xml:space="preserve">with </w:t>
      </w:r>
      <w:r w:rsidR="00142EB1" w:rsidRPr="00F5057B">
        <w:rPr>
          <w:rFonts w:asciiTheme="minorHAnsi" w:hAnsiTheme="minorHAnsi" w:cs="Courier New"/>
          <w:color w:val="000000"/>
          <w:sz w:val="22"/>
          <w:szCs w:val="22"/>
        </w:rPr>
        <w:t xml:space="preserve">active </w:t>
      </w:r>
      <w:r w:rsidR="003904D2" w:rsidRPr="00F5057B">
        <w:rPr>
          <w:rFonts w:asciiTheme="minorHAnsi" w:hAnsiTheme="minorHAnsi" w:cs="Courier New"/>
          <w:color w:val="000000"/>
          <w:sz w:val="22"/>
          <w:szCs w:val="22"/>
        </w:rPr>
        <w:t xml:space="preserve">citizen/community </w:t>
      </w:r>
      <w:r w:rsidRPr="00F5057B">
        <w:rPr>
          <w:rFonts w:asciiTheme="minorHAnsi" w:hAnsiTheme="minorHAnsi" w:cs="Courier New"/>
          <w:color w:val="000000"/>
          <w:sz w:val="22"/>
          <w:szCs w:val="22"/>
        </w:rPr>
        <w:t>participat</w:t>
      </w:r>
      <w:r w:rsidR="003904D2" w:rsidRPr="00F5057B">
        <w:rPr>
          <w:rFonts w:asciiTheme="minorHAnsi" w:hAnsiTheme="minorHAnsi" w:cs="Courier New"/>
          <w:color w:val="000000"/>
          <w:sz w:val="22"/>
          <w:szCs w:val="22"/>
        </w:rPr>
        <w:t>ion</w:t>
      </w:r>
      <w:r w:rsidRPr="00F5057B">
        <w:rPr>
          <w:rFonts w:asciiTheme="minorHAnsi" w:hAnsiTheme="minorHAnsi" w:cs="Courier New"/>
          <w:color w:val="000000"/>
          <w:sz w:val="22"/>
          <w:szCs w:val="22"/>
        </w:rPr>
        <w:t xml:space="preserve"> </w:t>
      </w:r>
      <w:r w:rsidR="00142EB1" w:rsidRPr="00F5057B">
        <w:rPr>
          <w:rFonts w:asciiTheme="minorHAnsi" w:hAnsiTheme="minorHAnsi" w:cs="Courier New"/>
          <w:color w:val="000000"/>
          <w:sz w:val="22"/>
          <w:szCs w:val="22"/>
        </w:rPr>
        <w:t>maybe be an option</w:t>
      </w:r>
      <w:r w:rsidRPr="00F5057B">
        <w:rPr>
          <w:rFonts w:asciiTheme="minorHAnsi" w:hAnsiTheme="minorHAnsi" w:cs="Courier New"/>
          <w:color w:val="000000"/>
          <w:sz w:val="22"/>
          <w:szCs w:val="22"/>
        </w:rPr>
        <w:t xml:space="preserve"> to </w:t>
      </w:r>
      <w:r w:rsidR="001B46E9" w:rsidRPr="00F5057B">
        <w:rPr>
          <w:rFonts w:asciiTheme="minorHAnsi" w:hAnsiTheme="minorHAnsi" w:cs="Courier New"/>
          <w:color w:val="000000"/>
          <w:sz w:val="22"/>
          <w:szCs w:val="22"/>
        </w:rPr>
        <w:t>collect</w:t>
      </w:r>
      <w:r w:rsidRPr="00F5057B">
        <w:rPr>
          <w:rFonts w:asciiTheme="minorHAnsi" w:hAnsiTheme="minorHAnsi" w:cs="Courier New"/>
          <w:color w:val="000000"/>
          <w:sz w:val="22"/>
          <w:szCs w:val="22"/>
        </w:rPr>
        <w:t xml:space="preserve"> </w:t>
      </w:r>
      <w:r w:rsidR="00EF68C6" w:rsidRPr="00F5057B">
        <w:rPr>
          <w:rFonts w:asciiTheme="minorHAnsi" w:hAnsiTheme="minorHAnsi" w:cs="Courier New"/>
          <w:color w:val="000000"/>
          <w:sz w:val="22"/>
          <w:szCs w:val="22"/>
        </w:rPr>
        <w:t xml:space="preserve">local </w:t>
      </w:r>
      <w:r w:rsidRPr="00F5057B">
        <w:rPr>
          <w:rFonts w:asciiTheme="minorHAnsi" w:hAnsiTheme="minorHAnsi" w:cs="Courier New"/>
          <w:color w:val="000000"/>
          <w:sz w:val="22"/>
          <w:szCs w:val="22"/>
        </w:rPr>
        <w:t xml:space="preserve">system </w:t>
      </w:r>
      <w:proofErr w:type="gramStart"/>
      <w:r w:rsidRPr="00F5057B">
        <w:rPr>
          <w:rFonts w:asciiTheme="minorHAnsi" w:hAnsiTheme="minorHAnsi" w:cs="Courier New"/>
          <w:color w:val="000000"/>
          <w:sz w:val="22"/>
          <w:szCs w:val="22"/>
        </w:rPr>
        <w:t>feedback</w:t>
      </w:r>
      <w:r w:rsidR="00EF68C6" w:rsidRPr="00F5057B">
        <w:rPr>
          <w:rFonts w:asciiTheme="minorHAnsi" w:hAnsiTheme="minorHAnsi" w:cs="Courier New"/>
          <w:color w:val="000000"/>
          <w:sz w:val="22"/>
          <w:szCs w:val="22"/>
        </w:rPr>
        <w:t>,</w:t>
      </w:r>
      <w:r w:rsidRPr="00F5057B">
        <w:rPr>
          <w:rFonts w:asciiTheme="minorHAnsi" w:hAnsiTheme="minorHAnsi" w:cs="Courier New"/>
          <w:color w:val="000000"/>
          <w:sz w:val="22"/>
          <w:szCs w:val="22"/>
        </w:rPr>
        <w:t xml:space="preserve"> </w:t>
      </w:r>
      <w:r w:rsidR="001B46E9" w:rsidRPr="00F5057B">
        <w:rPr>
          <w:rFonts w:asciiTheme="minorHAnsi" w:hAnsiTheme="minorHAnsi" w:cs="Courier New"/>
          <w:color w:val="000000"/>
          <w:sz w:val="22"/>
          <w:szCs w:val="22"/>
        </w:rPr>
        <w:t>and</w:t>
      </w:r>
      <w:proofErr w:type="gramEnd"/>
      <w:r w:rsidR="001B46E9" w:rsidRPr="00F5057B">
        <w:rPr>
          <w:rFonts w:asciiTheme="minorHAnsi" w:hAnsiTheme="minorHAnsi" w:cs="Courier New"/>
          <w:color w:val="000000"/>
          <w:sz w:val="22"/>
          <w:szCs w:val="22"/>
        </w:rPr>
        <w:t xml:space="preserve"> leverage</w:t>
      </w:r>
      <w:r w:rsidRPr="00F5057B">
        <w:rPr>
          <w:rFonts w:asciiTheme="minorHAnsi" w:hAnsiTheme="minorHAnsi" w:cs="Courier New"/>
          <w:color w:val="000000"/>
          <w:sz w:val="22"/>
          <w:szCs w:val="22"/>
        </w:rPr>
        <w:t xml:space="preserve"> local </w:t>
      </w:r>
      <w:r w:rsidR="00EF68C6" w:rsidRPr="00F5057B">
        <w:rPr>
          <w:rFonts w:asciiTheme="minorHAnsi" w:hAnsiTheme="minorHAnsi" w:cs="Courier New"/>
          <w:color w:val="000000"/>
          <w:sz w:val="22"/>
          <w:szCs w:val="22"/>
        </w:rPr>
        <w:t xml:space="preserve">knowledge to </w:t>
      </w:r>
      <w:r w:rsidR="003904D2" w:rsidRPr="00F5057B">
        <w:rPr>
          <w:rFonts w:asciiTheme="minorHAnsi" w:hAnsiTheme="minorHAnsi" w:cs="Courier New"/>
          <w:color w:val="000000"/>
          <w:sz w:val="22"/>
          <w:szCs w:val="22"/>
        </w:rPr>
        <w:t xml:space="preserve">co-create </w:t>
      </w:r>
      <w:r w:rsidR="00EF68C6" w:rsidRPr="00F5057B">
        <w:rPr>
          <w:rFonts w:asciiTheme="minorHAnsi" w:hAnsiTheme="minorHAnsi" w:cs="Courier New"/>
          <w:color w:val="000000"/>
          <w:sz w:val="22"/>
          <w:szCs w:val="22"/>
        </w:rPr>
        <w:t xml:space="preserve">solutions for </w:t>
      </w:r>
      <w:r w:rsidRPr="00F5057B">
        <w:rPr>
          <w:rFonts w:asciiTheme="minorHAnsi" w:hAnsiTheme="minorHAnsi" w:cs="Courier New"/>
          <w:color w:val="000000"/>
          <w:sz w:val="22"/>
          <w:szCs w:val="22"/>
        </w:rPr>
        <w:t xml:space="preserve">resilience. Anticipatory governance </w:t>
      </w:r>
      <w:r w:rsidR="009A7AC6" w:rsidRPr="00F5057B">
        <w:rPr>
          <w:rFonts w:asciiTheme="minorHAnsi" w:hAnsiTheme="minorHAnsi" w:cs="Courier New"/>
          <w:color w:val="000000"/>
          <w:sz w:val="22"/>
          <w:szCs w:val="22"/>
        </w:rPr>
        <w:t xml:space="preserve">provides an opportunity to </w:t>
      </w:r>
      <w:r w:rsidRPr="00F5057B">
        <w:rPr>
          <w:rFonts w:asciiTheme="minorHAnsi" w:hAnsiTheme="minorHAnsi" w:cs="Courier New"/>
          <w:color w:val="000000"/>
          <w:sz w:val="22"/>
          <w:szCs w:val="22"/>
        </w:rPr>
        <w:t>tap into diversity</w:t>
      </w:r>
      <w:r w:rsidR="009A7AC6" w:rsidRPr="00F5057B">
        <w:rPr>
          <w:rFonts w:asciiTheme="minorHAnsi" w:hAnsiTheme="minorHAnsi" w:cs="Courier New"/>
          <w:color w:val="000000"/>
          <w:sz w:val="22"/>
          <w:szCs w:val="22"/>
        </w:rPr>
        <w:t>,</w:t>
      </w:r>
      <w:r w:rsidRPr="00F5057B">
        <w:rPr>
          <w:rFonts w:asciiTheme="minorHAnsi" w:hAnsiTheme="minorHAnsi" w:cs="Courier New"/>
          <w:color w:val="000000"/>
          <w:sz w:val="22"/>
          <w:szCs w:val="22"/>
        </w:rPr>
        <w:t xml:space="preserve"> harness the intelligence and wisdom of its citizens, </w:t>
      </w:r>
      <w:r w:rsidRPr="00F5057B">
        <w:rPr>
          <w:rFonts w:asciiTheme="minorHAnsi" w:hAnsiTheme="minorHAnsi"/>
          <w:sz w:val="22"/>
          <w:szCs w:val="22"/>
        </w:rPr>
        <w:t>and provide opportunities</w:t>
      </w:r>
      <w:r w:rsidRPr="00F5057B">
        <w:rPr>
          <w:rFonts w:asciiTheme="minorHAnsi" w:hAnsiTheme="minorHAnsi" w:cs="Courier New"/>
          <w:color w:val="000000"/>
          <w:sz w:val="22"/>
          <w:szCs w:val="22"/>
        </w:rPr>
        <w:t xml:space="preserve"> for citizens to be agents of change </w:t>
      </w:r>
      <w:r w:rsidR="009A7AC6" w:rsidRPr="00F5057B">
        <w:rPr>
          <w:rFonts w:asciiTheme="minorHAnsi" w:hAnsiTheme="minorHAnsi" w:cs="Courier New"/>
          <w:color w:val="000000"/>
          <w:sz w:val="22"/>
          <w:szCs w:val="22"/>
        </w:rPr>
        <w:t xml:space="preserve">by </w:t>
      </w:r>
      <w:r w:rsidRPr="00F5057B">
        <w:rPr>
          <w:rFonts w:asciiTheme="minorHAnsi" w:hAnsiTheme="minorHAnsi" w:cs="Courier New"/>
          <w:color w:val="000000"/>
          <w:sz w:val="22"/>
          <w:szCs w:val="22"/>
        </w:rPr>
        <w:t>chart</w:t>
      </w:r>
      <w:r w:rsidR="009A7AC6" w:rsidRPr="00F5057B">
        <w:rPr>
          <w:rFonts w:asciiTheme="minorHAnsi" w:hAnsiTheme="minorHAnsi" w:cs="Courier New"/>
          <w:color w:val="000000"/>
          <w:sz w:val="22"/>
          <w:szCs w:val="22"/>
        </w:rPr>
        <w:t>ing</w:t>
      </w:r>
      <w:r w:rsidRPr="00F5057B">
        <w:rPr>
          <w:rFonts w:asciiTheme="minorHAnsi" w:hAnsiTheme="minorHAnsi" w:cs="Courier New"/>
          <w:color w:val="000000"/>
          <w:sz w:val="22"/>
          <w:szCs w:val="22"/>
        </w:rPr>
        <w:t xml:space="preserve"> intelligent directions for their community</w:t>
      </w:r>
      <w:r w:rsidR="008A02A4" w:rsidRPr="00F5057B">
        <w:rPr>
          <w:rFonts w:asciiTheme="minorHAnsi" w:hAnsiTheme="minorHAnsi" w:cs="Courier New"/>
          <w:color w:val="000000"/>
          <w:sz w:val="22"/>
          <w:szCs w:val="22"/>
        </w:rPr>
        <w:t xml:space="preserve"> </w:t>
      </w:r>
      <w:r w:rsidR="008A02A4" w:rsidRPr="00F5057B">
        <w:rPr>
          <w:rFonts w:asciiTheme="minorHAnsi" w:hAnsiTheme="minorHAnsi"/>
          <w:color w:val="000000"/>
          <w:sz w:val="22"/>
          <w:szCs w:val="22"/>
        </w:rPr>
        <w:t>[Ramos, 2016]</w:t>
      </w:r>
      <w:r w:rsidRPr="00F5057B">
        <w:rPr>
          <w:rFonts w:asciiTheme="minorHAnsi" w:hAnsiTheme="minorHAnsi" w:cs="Courier New"/>
          <w:color w:val="000000"/>
          <w:sz w:val="22"/>
          <w:szCs w:val="22"/>
        </w:rPr>
        <w:t xml:space="preserve">. </w:t>
      </w:r>
      <w:r w:rsidR="003904D2" w:rsidRPr="00F5057B">
        <w:rPr>
          <w:rFonts w:asciiTheme="minorHAnsi" w:hAnsiTheme="minorHAnsi"/>
          <w:sz w:val="22"/>
          <w:szCs w:val="22"/>
        </w:rPr>
        <w:t>I</w:t>
      </w:r>
      <w:r w:rsidR="001B3758" w:rsidRPr="00F5057B">
        <w:rPr>
          <w:rFonts w:asciiTheme="minorHAnsi" w:hAnsiTheme="minorHAnsi"/>
          <w:sz w:val="22"/>
          <w:szCs w:val="22"/>
        </w:rPr>
        <w:t>n disaster recovery planning</w:t>
      </w:r>
      <w:r w:rsidR="003904D2" w:rsidRPr="00F5057B">
        <w:rPr>
          <w:rFonts w:asciiTheme="minorHAnsi" w:hAnsiTheme="minorHAnsi"/>
          <w:sz w:val="22"/>
          <w:szCs w:val="22"/>
        </w:rPr>
        <w:t>, diversity and community representation</w:t>
      </w:r>
      <w:r w:rsidR="001B3758" w:rsidRPr="00F5057B">
        <w:rPr>
          <w:rFonts w:asciiTheme="minorHAnsi" w:hAnsiTheme="minorHAnsi"/>
          <w:sz w:val="22"/>
          <w:szCs w:val="22"/>
        </w:rPr>
        <w:t xml:space="preserve"> t</w:t>
      </w:r>
      <w:r w:rsidR="00673438" w:rsidRPr="00F5057B">
        <w:rPr>
          <w:rFonts w:asciiTheme="minorHAnsi" w:hAnsiTheme="minorHAnsi"/>
          <w:sz w:val="22"/>
          <w:szCs w:val="22"/>
        </w:rPr>
        <w:t>hat</w:t>
      </w:r>
      <w:r w:rsidR="001B3758" w:rsidRPr="00F5057B">
        <w:rPr>
          <w:rFonts w:asciiTheme="minorHAnsi" w:hAnsiTheme="minorHAnsi"/>
          <w:sz w:val="22"/>
          <w:szCs w:val="22"/>
        </w:rPr>
        <w:t xml:space="preserve"> </w:t>
      </w:r>
      <w:r w:rsidR="00673438" w:rsidRPr="00F5057B">
        <w:rPr>
          <w:rFonts w:asciiTheme="minorHAnsi" w:hAnsiTheme="minorHAnsi"/>
          <w:sz w:val="22"/>
          <w:szCs w:val="22"/>
        </w:rPr>
        <w:t>facilitates</w:t>
      </w:r>
      <w:r w:rsidR="001B3758" w:rsidRPr="00F5057B">
        <w:rPr>
          <w:rFonts w:asciiTheme="minorHAnsi" w:hAnsiTheme="minorHAnsi"/>
          <w:sz w:val="22"/>
          <w:szCs w:val="22"/>
        </w:rPr>
        <w:t xml:space="preserve"> equal participation, information access, and policy implementation across communities is important for good governance [Fraser et al., 2020]. </w:t>
      </w:r>
      <w:r w:rsidR="008B6570" w:rsidRPr="00F5057B">
        <w:rPr>
          <w:rFonts w:asciiTheme="minorHAnsi" w:hAnsiTheme="minorHAnsi" w:cs="Courier New"/>
          <w:color w:val="000000"/>
          <w:sz w:val="22"/>
          <w:szCs w:val="22"/>
        </w:rPr>
        <w:t xml:space="preserve">The </w:t>
      </w:r>
      <w:r w:rsidR="00ED4227" w:rsidRPr="00F5057B">
        <w:rPr>
          <w:rFonts w:asciiTheme="minorHAnsi" w:hAnsiTheme="minorHAnsi" w:cs="Courier New"/>
          <w:color w:val="000000"/>
          <w:sz w:val="22"/>
          <w:szCs w:val="22"/>
        </w:rPr>
        <w:t>IPCC</w:t>
      </w:r>
      <w:r w:rsidR="008B6570" w:rsidRPr="00F5057B">
        <w:rPr>
          <w:rFonts w:asciiTheme="minorHAnsi" w:hAnsiTheme="minorHAnsi" w:cs="Courier New"/>
          <w:color w:val="000000"/>
          <w:sz w:val="22"/>
          <w:szCs w:val="22"/>
        </w:rPr>
        <w:t xml:space="preserve"> report </w:t>
      </w:r>
      <w:r w:rsidR="00516A76">
        <w:rPr>
          <w:rFonts w:asciiTheme="minorHAnsi" w:hAnsiTheme="minorHAnsi" w:cs="Courier New"/>
          <w:color w:val="000000"/>
          <w:sz w:val="22"/>
          <w:szCs w:val="22"/>
        </w:rPr>
        <w:t>confirms that</w:t>
      </w:r>
      <w:r w:rsidR="008B6570" w:rsidRPr="00F5057B">
        <w:rPr>
          <w:rFonts w:asciiTheme="minorHAnsi" w:hAnsiTheme="minorHAnsi" w:cs="Courier New"/>
          <w:color w:val="000000"/>
          <w:sz w:val="22"/>
          <w:szCs w:val="22"/>
        </w:rPr>
        <w:t xml:space="preserve"> adaptation planning and implementation that do not consider adverse outcomes for different groups can lead to maladaptation, increasing exposure to risks, marginalising people from certain socio-economic or livelihood groups, and exacerbating inequity (high confidence</w:t>
      </w:r>
      <w:r w:rsidR="009332A5" w:rsidRPr="00F5057B">
        <w:rPr>
          <w:rFonts w:asciiTheme="minorHAnsi" w:hAnsiTheme="minorHAnsi" w:cs="Courier New"/>
          <w:color w:val="000000"/>
          <w:sz w:val="22"/>
          <w:szCs w:val="22"/>
        </w:rPr>
        <w:t xml:space="preserve">) </w:t>
      </w:r>
      <w:r w:rsidR="00ED4227" w:rsidRPr="00F5057B">
        <w:rPr>
          <w:rFonts w:asciiTheme="minorHAnsi" w:hAnsiTheme="minorHAnsi" w:cs="Courier New"/>
          <w:color w:val="000000"/>
          <w:sz w:val="22"/>
          <w:szCs w:val="22"/>
        </w:rPr>
        <w:t xml:space="preserve">[IPCC 2022, </w:t>
      </w:r>
      <w:r w:rsidR="009332A5" w:rsidRPr="00F5057B">
        <w:rPr>
          <w:rFonts w:asciiTheme="minorHAnsi" w:hAnsiTheme="minorHAnsi" w:cs="Courier New"/>
          <w:color w:val="000000"/>
          <w:sz w:val="22"/>
          <w:szCs w:val="22"/>
        </w:rPr>
        <w:t>SPM.C.4.3</w:t>
      </w:r>
      <w:r w:rsidR="00ED4227" w:rsidRPr="00F5057B">
        <w:rPr>
          <w:rFonts w:asciiTheme="minorHAnsi" w:hAnsiTheme="minorHAnsi" w:cs="Courier New"/>
          <w:color w:val="000000"/>
          <w:sz w:val="22"/>
          <w:szCs w:val="22"/>
        </w:rPr>
        <w:t>]</w:t>
      </w:r>
      <w:r w:rsidR="008B6570" w:rsidRPr="00F5057B">
        <w:rPr>
          <w:rFonts w:asciiTheme="minorHAnsi" w:hAnsiTheme="minorHAnsi" w:cs="Courier New"/>
          <w:color w:val="000000"/>
          <w:sz w:val="22"/>
          <w:szCs w:val="22"/>
        </w:rPr>
        <w:t xml:space="preserve">. </w:t>
      </w:r>
      <w:r w:rsidR="0080299F">
        <w:rPr>
          <w:rFonts w:asciiTheme="minorHAnsi" w:hAnsiTheme="minorHAnsi" w:cs="Courier New"/>
          <w:color w:val="000000"/>
          <w:sz w:val="22"/>
          <w:szCs w:val="22"/>
        </w:rPr>
        <w:t xml:space="preserve">System self-organization to amplify coordination and communication at the local level, and support investment to empower citizen action may assist to alleviate </w:t>
      </w:r>
      <w:r w:rsidR="00E54AF8">
        <w:rPr>
          <w:rFonts w:asciiTheme="minorHAnsi" w:hAnsiTheme="minorHAnsi" w:cs="Courier New"/>
          <w:color w:val="000000"/>
          <w:sz w:val="22"/>
          <w:szCs w:val="22"/>
        </w:rPr>
        <w:t xml:space="preserve">issues of </w:t>
      </w:r>
      <w:commentRangeStart w:id="12"/>
      <w:r w:rsidR="0080299F">
        <w:rPr>
          <w:rFonts w:asciiTheme="minorHAnsi" w:hAnsiTheme="minorHAnsi" w:cs="Courier New"/>
          <w:color w:val="000000"/>
          <w:sz w:val="22"/>
          <w:szCs w:val="22"/>
        </w:rPr>
        <w:t>maladaptation</w:t>
      </w:r>
      <w:commentRangeEnd w:id="12"/>
      <w:r w:rsidR="0040658B">
        <w:rPr>
          <w:rStyle w:val="CommentReference"/>
        </w:rPr>
        <w:commentReference w:id="12"/>
      </w:r>
      <w:r w:rsidR="0080299F">
        <w:rPr>
          <w:rFonts w:asciiTheme="minorHAnsi" w:hAnsiTheme="minorHAnsi" w:cs="Courier New"/>
          <w:color w:val="000000"/>
          <w:sz w:val="22"/>
          <w:szCs w:val="22"/>
        </w:rPr>
        <w:t xml:space="preserve">. </w:t>
      </w:r>
    </w:p>
    <w:p w14:paraId="70F56846" w14:textId="6C461E87" w:rsidR="00C0677D" w:rsidRDefault="00C2165A" w:rsidP="00524F9D">
      <w:pPr>
        <w:pStyle w:val="Heading2"/>
        <w:rPr>
          <w:rFonts w:asciiTheme="majorHAnsi" w:hAnsiTheme="majorHAnsi" w:cstheme="majorHAnsi"/>
          <w:sz w:val="24"/>
          <w:szCs w:val="24"/>
        </w:rPr>
      </w:pPr>
      <w:r w:rsidRPr="00524F9D">
        <w:rPr>
          <w:rFonts w:asciiTheme="majorHAnsi" w:hAnsiTheme="majorHAnsi" w:cstheme="majorHAnsi"/>
          <w:sz w:val="24"/>
          <w:szCs w:val="24"/>
        </w:rPr>
        <w:t>Patterns of Power</w:t>
      </w:r>
      <w:r w:rsidR="00982BC8" w:rsidRPr="00524F9D">
        <w:rPr>
          <w:rFonts w:asciiTheme="majorHAnsi" w:hAnsiTheme="majorHAnsi" w:cstheme="majorHAnsi"/>
          <w:sz w:val="24"/>
          <w:szCs w:val="24"/>
        </w:rPr>
        <w:t xml:space="preserve">, Conflicts and Contradictions </w:t>
      </w:r>
      <w:r w:rsidRPr="00524F9D">
        <w:rPr>
          <w:rFonts w:asciiTheme="majorHAnsi" w:hAnsiTheme="majorHAnsi" w:cstheme="majorHAnsi"/>
          <w:sz w:val="24"/>
          <w:szCs w:val="24"/>
        </w:rPr>
        <w:t xml:space="preserve">across the </w:t>
      </w:r>
      <w:commentRangeStart w:id="13"/>
      <w:r w:rsidRPr="00524F9D">
        <w:rPr>
          <w:rFonts w:asciiTheme="majorHAnsi" w:hAnsiTheme="majorHAnsi" w:cstheme="majorHAnsi"/>
          <w:sz w:val="24"/>
          <w:szCs w:val="24"/>
        </w:rPr>
        <w:t>Archetypes</w:t>
      </w:r>
      <w:commentRangeEnd w:id="13"/>
      <w:r w:rsidR="002332D4">
        <w:rPr>
          <w:rStyle w:val="CommentReference"/>
          <w:b w:val="0"/>
          <w:bCs w:val="0"/>
        </w:rPr>
        <w:commentReference w:id="13"/>
      </w:r>
    </w:p>
    <w:p w14:paraId="6CD0DC47" w14:textId="57439DAB" w:rsidR="00FB5CDA" w:rsidRPr="00982BC8" w:rsidRDefault="00557CD8" w:rsidP="00DC5072">
      <w:pPr>
        <w:pStyle w:val="NormalWeb"/>
        <w:spacing w:before="0" w:beforeAutospacing="0" w:after="0" w:afterAutospacing="0" w:line="480" w:lineRule="auto"/>
        <w:ind w:firstLine="720"/>
        <w:rPr>
          <w:rFonts w:asciiTheme="minorHAnsi" w:hAnsiTheme="minorHAnsi" w:cstheme="minorHAnsi"/>
          <w:sz w:val="22"/>
          <w:szCs w:val="22"/>
        </w:rPr>
      </w:pPr>
      <w:r w:rsidRPr="00F5057B">
        <w:rPr>
          <w:rFonts w:asciiTheme="minorHAnsi" w:hAnsiTheme="minorHAnsi"/>
          <w:color w:val="000000"/>
          <w:sz w:val="22"/>
          <w:szCs w:val="22"/>
        </w:rPr>
        <w:t>A review of the four archetypal patterns reveals a strong</w:t>
      </w:r>
      <w:r w:rsidR="00216E17">
        <w:rPr>
          <w:rFonts w:asciiTheme="minorHAnsi" w:hAnsiTheme="minorHAnsi"/>
          <w:color w:val="000000"/>
          <w:sz w:val="22"/>
          <w:szCs w:val="22"/>
        </w:rPr>
        <w:t xml:space="preserve"> common</w:t>
      </w:r>
      <w:r w:rsidRPr="00F5057B">
        <w:rPr>
          <w:rFonts w:asciiTheme="minorHAnsi" w:hAnsiTheme="minorHAnsi"/>
          <w:color w:val="000000"/>
          <w:sz w:val="22"/>
          <w:szCs w:val="22"/>
        </w:rPr>
        <w:t xml:space="preserve"> historical pattern of power dynamics </w:t>
      </w:r>
      <w:r w:rsidR="00216E17">
        <w:rPr>
          <w:rFonts w:asciiTheme="minorHAnsi" w:hAnsiTheme="minorHAnsi"/>
          <w:color w:val="000000"/>
          <w:sz w:val="22"/>
          <w:szCs w:val="22"/>
        </w:rPr>
        <w:t xml:space="preserve">across </w:t>
      </w:r>
      <w:r w:rsidRPr="00F5057B">
        <w:rPr>
          <w:rFonts w:asciiTheme="minorHAnsi" w:hAnsiTheme="minorHAnsi"/>
          <w:color w:val="000000"/>
          <w:sz w:val="22"/>
          <w:szCs w:val="22"/>
        </w:rPr>
        <w:t xml:space="preserve">the system, this holds the system in its current position. </w:t>
      </w:r>
      <w:r w:rsidR="00C0677D" w:rsidRPr="00982BC8">
        <w:rPr>
          <w:rFonts w:asciiTheme="minorHAnsi" w:hAnsiTheme="minorHAnsi" w:cstheme="minorHAnsi"/>
          <w:sz w:val="22"/>
          <w:szCs w:val="22"/>
        </w:rPr>
        <w:t>Identifying conflicting power issues among stakeholders is an important diagnostic for initiating and facilitating positive social change [Saldana, 2013]. </w:t>
      </w:r>
      <w:r w:rsidR="00F612DE" w:rsidRPr="00F5057B">
        <w:rPr>
          <w:rFonts w:asciiTheme="minorHAnsi" w:hAnsiTheme="minorHAnsi"/>
          <w:color w:val="000000"/>
          <w:sz w:val="22"/>
          <w:szCs w:val="22"/>
        </w:rPr>
        <w:t xml:space="preserve">This highlights the importance of </w:t>
      </w:r>
      <w:r w:rsidR="000464FA" w:rsidRPr="00F5057B">
        <w:rPr>
          <w:rFonts w:asciiTheme="minorHAnsi" w:hAnsiTheme="minorHAnsi"/>
          <w:color w:val="000000"/>
          <w:sz w:val="22"/>
          <w:szCs w:val="22"/>
        </w:rPr>
        <w:t xml:space="preserve">the following questions: </w:t>
      </w:r>
    </w:p>
    <w:p w14:paraId="3695B2BC" w14:textId="77777777" w:rsidR="00FB5CDA" w:rsidRPr="00F5057B" w:rsidRDefault="000464FA" w:rsidP="00DC5072">
      <w:pPr>
        <w:spacing w:line="480" w:lineRule="auto"/>
        <w:ind w:firstLine="720"/>
        <w:rPr>
          <w:rFonts w:asciiTheme="minorHAnsi" w:hAnsiTheme="minorHAnsi"/>
          <w:color w:val="000000"/>
          <w:sz w:val="22"/>
          <w:szCs w:val="22"/>
        </w:rPr>
      </w:pPr>
      <w:r w:rsidRPr="00F5057B">
        <w:rPr>
          <w:rFonts w:asciiTheme="minorHAnsi" w:hAnsiTheme="minorHAnsi"/>
          <w:color w:val="000000"/>
          <w:sz w:val="22"/>
          <w:szCs w:val="22"/>
        </w:rPr>
        <w:lastRenderedPageBreak/>
        <w:t xml:space="preserve">1) Who has power over the rules? </w:t>
      </w:r>
    </w:p>
    <w:p w14:paraId="3EA796B0" w14:textId="77777777" w:rsidR="00FB5CDA" w:rsidRPr="00F5057B" w:rsidRDefault="000464FA" w:rsidP="00DC5072">
      <w:pPr>
        <w:spacing w:line="480" w:lineRule="auto"/>
        <w:ind w:firstLine="720"/>
        <w:rPr>
          <w:rFonts w:asciiTheme="minorHAnsi" w:hAnsiTheme="minorHAnsi"/>
          <w:color w:val="000000"/>
          <w:sz w:val="22"/>
          <w:szCs w:val="22"/>
        </w:rPr>
      </w:pPr>
      <w:r w:rsidRPr="00F5057B">
        <w:rPr>
          <w:rFonts w:asciiTheme="minorHAnsi" w:hAnsiTheme="minorHAnsi"/>
          <w:color w:val="000000"/>
          <w:sz w:val="22"/>
          <w:szCs w:val="22"/>
        </w:rPr>
        <w:t xml:space="preserve">2) What power holds patterns in place? </w:t>
      </w:r>
    </w:p>
    <w:p w14:paraId="7F001A0A" w14:textId="75C80B5B" w:rsidR="00982BC8" w:rsidRPr="00524F9D" w:rsidRDefault="000464FA" w:rsidP="00DC5072">
      <w:pPr>
        <w:spacing w:line="480" w:lineRule="auto"/>
        <w:ind w:firstLine="720"/>
        <w:rPr>
          <w:rFonts w:asciiTheme="minorHAnsi" w:hAnsiTheme="minorHAnsi"/>
          <w:color w:val="000000"/>
          <w:sz w:val="22"/>
          <w:szCs w:val="22"/>
        </w:rPr>
      </w:pPr>
      <w:r w:rsidRPr="00F5057B">
        <w:rPr>
          <w:rFonts w:asciiTheme="minorHAnsi" w:hAnsiTheme="minorHAnsi"/>
          <w:color w:val="000000"/>
          <w:sz w:val="22"/>
          <w:szCs w:val="22"/>
        </w:rPr>
        <w:t>3) What is the pattern of hierarchy and power?</w:t>
      </w:r>
      <w:r w:rsidRPr="000464FA">
        <w:rPr>
          <w:rFonts w:asciiTheme="minorHAnsi" w:hAnsiTheme="minorHAnsi"/>
          <w:color w:val="000000"/>
          <w:sz w:val="22"/>
          <w:szCs w:val="22"/>
        </w:rPr>
        <w:t xml:space="preserve"> </w:t>
      </w:r>
    </w:p>
    <w:p w14:paraId="25B67B34" w14:textId="3B9EBEEA" w:rsidR="009201A4" w:rsidRPr="003B4C44" w:rsidRDefault="005D6F3E" w:rsidP="00FB5CDA">
      <w:pPr>
        <w:rPr>
          <w:rFonts w:asciiTheme="minorHAnsi" w:hAnsiTheme="minorHAnsi"/>
          <w:b/>
          <w:color w:val="000000"/>
          <w:sz w:val="22"/>
          <w:szCs w:val="22"/>
        </w:rPr>
      </w:pPr>
      <w:r w:rsidRPr="003B4C44">
        <w:rPr>
          <w:rFonts w:asciiTheme="minorHAnsi" w:hAnsiTheme="minorHAnsi"/>
          <w:b/>
          <w:color w:val="000000"/>
          <w:sz w:val="22"/>
          <w:szCs w:val="22"/>
        </w:rPr>
        <w:t xml:space="preserve">Figure </w:t>
      </w:r>
      <w:r w:rsidR="00272392" w:rsidRPr="003B4C44">
        <w:rPr>
          <w:rFonts w:asciiTheme="minorHAnsi" w:hAnsiTheme="minorHAnsi"/>
          <w:b/>
          <w:color w:val="000000"/>
          <w:sz w:val="22"/>
          <w:szCs w:val="22"/>
        </w:rPr>
        <w:t>1</w:t>
      </w:r>
      <w:r w:rsidRPr="003B4C44">
        <w:rPr>
          <w:rFonts w:asciiTheme="minorHAnsi" w:hAnsiTheme="minorHAnsi"/>
          <w:b/>
          <w:color w:val="000000"/>
          <w:sz w:val="22"/>
          <w:szCs w:val="22"/>
        </w:rPr>
        <w:t xml:space="preserve"> </w:t>
      </w:r>
    </w:p>
    <w:p w14:paraId="18D2F42D" w14:textId="77777777" w:rsidR="009201A4" w:rsidRDefault="009201A4" w:rsidP="00FB5CDA">
      <w:pPr>
        <w:rPr>
          <w:rFonts w:asciiTheme="minorHAnsi" w:hAnsiTheme="minorHAnsi"/>
          <w:color w:val="000000"/>
          <w:sz w:val="22"/>
          <w:szCs w:val="22"/>
        </w:rPr>
      </w:pPr>
    </w:p>
    <w:p w14:paraId="6D7FB92A" w14:textId="72B656CF" w:rsidR="000464FA" w:rsidRPr="008C5606" w:rsidRDefault="009201A4" w:rsidP="00FB5CDA">
      <w:pPr>
        <w:rPr>
          <w:rFonts w:asciiTheme="minorHAnsi" w:hAnsiTheme="minorHAnsi"/>
          <w:i/>
          <w:color w:val="000000"/>
          <w:sz w:val="22"/>
          <w:szCs w:val="22"/>
        </w:rPr>
      </w:pPr>
      <w:r w:rsidRPr="008C5606">
        <w:rPr>
          <w:rFonts w:asciiTheme="minorHAnsi" w:hAnsiTheme="minorHAnsi"/>
          <w:i/>
          <w:color w:val="000000"/>
          <w:sz w:val="22"/>
          <w:szCs w:val="22"/>
        </w:rPr>
        <w:t>C</w:t>
      </w:r>
      <w:r w:rsidR="005D6F3E" w:rsidRPr="008C5606">
        <w:rPr>
          <w:rFonts w:asciiTheme="minorHAnsi" w:hAnsiTheme="minorHAnsi"/>
          <w:i/>
          <w:color w:val="000000"/>
          <w:sz w:val="22"/>
          <w:szCs w:val="22"/>
        </w:rPr>
        <w:t xml:space="preserve">ommon </w:t>
      </w:r>
      <w:r w:rsidR="00216E17">
        <w:rPr>
          <w:rFonts w:asciiTheme="minorHAnsi" w:hAnsiTheme="minorHAnsi"/>
          <w:i/>
          <w:color w:val="000000"/>
          <w:sz w:val="22"/>
          <w:szCs w:val="22"/>
        </w:rPr>
        <w:t xml:space="preserve">Historical Patterns of </w:t>
      </w:r>
      <w:r w:rsidRPr="008C5606">
        <w:rPr>
          <w:rFonts w:asciiTheme="minorHAnsi" w:hAnsiTheme="minorHAnsi"/>
          <w:i/>
          <w:color w:val="000000"/>
          <w:sz w:val="22"/>
          <w:szCs w:val="22"/>
        </w:rPr>
        <w:t>P</w:t>
      </w:r>
      <w:r w:rsidR="005D6F3E" w:rsidRPr="008C5606">
        <w:rPr>
          <w:rFonts w:asciiTheme="minorHAnsi" w:hAnsiTheme="minorHAnsi"/>
          <w:i/>
          <w:color w:val="000000"/>
          <w:sz w:val="22"/>
          <w:szCs w:val="22"/>
        </w:rPr>
        <w:t xml:space="preserve">ower </w:t>
      </w:r>
      <w:r w:rsidR="00FF20FB">
        <w:rPr>
          <w:rFonts w:asciiTheme="minorHAnsi" w:hAnsiTheme="minorHAnsi"/>
          <w:i/>
          <w:color w:val="000000"/>
          <w:sz w:val="22"/>
          <w:szCs w:val="22"/>
        </w:rPr>
        <w:t>a</w:t>
      </w:r>
      <w:r w:rsidR="005D6F3E" w:rsidRPr="008C5606">
        <w:rPr>
          <w:rFonts w:asciiTheme="minorHAnsi" w:hAnsiTheme="minorHAnsi"/>
          <w:i/>
          <w:color w:val="000000"/>
          <w:sz w:val="22"/>
          <w:szCs w:val="22"/>
        </w:rPr>
        <w:t>cross</w:t>
      </w:r>
      <w:r w:rsidR="00216E17">
        <w:rPr>
          <w:rFonts w:asciiTheme="minorHAnsi" w:hAnsiTheme="minorHAnsi"/>
          <w:i/>
          <w:color w:val="000000"/>
          <w:sz w:val="22"/>
          <w:szCs w:val="22"/>
        </w:rPr>
        <w:t xml:space="preserve"> the</w:t>
      </w:r>
      <w:r w:rsidR="005D6F3E" w:rsidRPr="008C5606">
        <w:rPr>
          <w:rFonts w:asciiTheme="minorHAnsi" w:hAnsiTheme="minorHAnsi"/>
          <w:i/>
          <w:color w:val="000000"/>
          <w:sz w:val="22"/>
          <w:szCs w:val="22"/>
        </w:rPr>
        <w:t xml:space="preserve"> </w:t>
      </w:r>
      <w:r w:rsidR="00F15665">
        <w:rPr>
          <w:rFonts w:asciiTheme="minorHAnsi" w:hAnsiTheme="minorHAnsi"/>
          <w:i/>
          <w:color w:val="000000"/>
          <w:sz w:val="22"/>
          <w:szCs w:val="22"/>
        </w:rPr>
        <w:t xml:space="preserve">Four </w:t>
      </w:r>
      <w:r w:rsidRPr="008C5606">
        <w:rPr>
          <w:rFonts w:asciiTheme="minorHAnsi" w:hAnsiTheme="minorHAnsi"/>
          <w:i/>
          <w:color w:val="000000"/>
          <w:sz w:val="22"/>
          <w:szCs w:val="22"/>
        </w:rPr>
        <w:t>A</w:t>
      </w:r>
      <w:r w:rsidR="005D6F3E" w:rsidRPr="008C5606">
        <w:rPr>
          <w:rFonts w:asciiTheme="minorHAnsi" w:hAnsiTheme="minorHAnsi"/>
          <w:i/>
          <w:color w:val="000000"/>
          <w:sz w:val="22"/>
          <w:szCs w:val="22"/>
        </w:rPr>
        <w:t>rchetyp</w:t>
      </w:r>
      <w:r w:rsidR="00216E17">
        <w:rPr>
          <w:rFonts w:asciiTheme="minorHAnsi" w:hAnsiTheme="minorHAnsi"/>
          <w:i/>
          <w:color w:val="000000"/>
          <w:sz w:val="22"/>
          <w:szCs w:val="22"/>
        </w:rPr>
        <w:t>es</w:t>
      </w:r>
    </w:p>
    <w:p w14:paraId="4FCE6C94" w14:textId="3D28470D" w:rsidR="005D6F3E" w:rsidRDefault="005D6F3E" w:rsidP="000464FA">
      <w:pPr>
        <w:rPr>
          <w:rFonts w:asciiTheme="minorHAnsi" w:hAnsiTheme="minorHAnsi"/>
          <w:color w:val="000000"/>
          <w:sz w:val="22"/>
          <w:szCs w:val="22"/>
        </w:rPr>
      </w:pPr>
    </w:p>
    <w:p w14:paraId="30BA41B5" w14:textId="499839E5" w:rsidR="000464FA" w:rsidRDefault="00BA519E" w:rsidP="003006B5">
      <w:pPr>
        <w:rPr>
          <w:rFonts w:asciiTheme="minorHAnsi" w:hAnsiTheme="minorHAnsi"/>
          <w:color w:val="000000"/>
          <w:sz w:val="22"/>
          <w:szCs w:val="22"/>
        </w:rPr>
      </w:pPr>
      <w:r w:rsidRPr="00BA519E">
        <w:rPr>
          <w:rFonts w:asciiTheme="minorHAnsi" w:hAnsiTheme="minorHAnsi"/>
          <w:noProof/>
          <w:color w:val="000000"/>
          <w:sz w:val="22"/>
          <w:szCs w:val="22"/>
        </w:rPr>
        <w:drawing>
          <wp:inline distT="0" distB="0" distL="0" distR="0" wp14:anchorId="6670EFEC" wp14:editId="1DC2B1B7">
            <wp:extent cx="5829300" cy="1701800"/>
            <wp:effectExtent l="12700" t="1270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9300" cy="1701800"/>
                    </a:xfrm>
                    <a:prstGeom prst="rect">
                      <a:avLst/>
                    </a:prstGeom>
                    <a:ln>
                      <a:solidFill>
                        <a:schemeClr val="tx1"/>
                      </a:solidFill>
                    </a:ln>
                    <a:effectLst>
                      <a:softEdge rad="0"/>
                    </a:effectLst>
                  </pic:spPr>
                </pic:pic>
              </a:graphicData>
            </a:graphic>
          </wp:inline>
        </w:drawing>
      </w:r>
    </w:p>
    <w:p w14:paraId="6FF1DA2F" w14:textId="77777777" w:rsidR="00BA519E" w:rsidRDefault="00BA519E" w:rsidP="003006B5">
      <w:pPr>
        <w:rPr>
          <w:rFonts w:asciiTheme="minorHAnsi" w:hAnsiTheme="minorHAnsi"/>
          <w:color w:val="000000"/>
          <w:sz w:val="22"/>
          <w:szCs w:val="22"/>
        </w:rPr>
      </w:pPr>
    </w:p>
    <w:p w14:paraId="59C14690" w14:textId="77777777" w:rsidR="005D6F3E" w:rsidRDefault="005D6F3E" w:rsidP="003006B5">
      <w:pPr>
        <w:rPr>
          <w:rFonts w:asciiTheme="minorHAnsi" w:hAnsiTheme="minorHAnsi"/>
          <w:color w:val="000000"/>
          <w:sz w:val="22"/>
          <w:szCs w:val="22"/>
        </w:rPr>
      </w:pPr>
    </w:p>
    <w:p w14:paraId="5BDE17C2" w14:textId="283A3996" w:rsidR="007A33B8" w:rsidRDefault="00623591" w:rsidP="00DC5072">
      <w:pPr>
        <w:spacing w:line="480" w:lineRule="auto"/>
        <w:ind w:firstLine="720"/>
        <w:rPr>
          <w:rFonts w:asciiTheme="minorHAnsi" w:hAnsiTheme="minorHAnsi"/>
          <w:color w:val="000000"/>
          <w:sz w:val="22"/>
          <w:szCs w:val="22"/>
        </w:rPr>
      </w:pPr>
      <w:r>
        <w:rPr>
          <w:rFonts w:asciiTheme="minorHAnsi" w:hAnsiTheme="minorHAnsi"/>
          <w:color w:val="000000"/>
          <w:sz w:val="22"/>
          <w:szCs w:val="22"/>
        </w:rPr>
        <w:t>As shown in Figure 1, w</w:t>
      </w:r>
      <w:r w:rsidR="00557CD8" w:rsidRPr="001A35C3">
        <w:rPr>
          <w:rFonts w:asciiTheme="minorHAnsi" w:hAnsiTheme="minorHAnsi"/>
          <w:color w:val="000000"/>
          <w:sz w:val="22"/>
          <w:szCs w:val="22"/>
        </w:rPr>
        <w:t>hile th</w:t>
      </w:r>
      <w:r w:rsidR="00023267">
        <w:rPr>
          <w:rFonts w:asciiTheme="minorHAnsi" w:hAnsiTheme="minorHAnsi"/>
          <w:color w:val="000000"/>
          <w:sz w:val="22"/>
          <w:szCs w:val="22"/>
        </w:rPr>
        <w:t>es</w:t>
      </w:r>
      <w:r w:rsidR="00216E17">
        <w:rPr>
          <w:rFonts w:asciiTheme="minorHAnsi" w:hAnsiTheme="minorHAnsi"/>
          <w:color w:val="000000"/>
          <w:sz w:val="22"/>
          <w:szCs w:val="22"/>
        </w:rPr>
        <w:t>e</w:t>
      </w:r>
      <w:r w:rsidR="00023267">
        <w:rPr>
          <w:rFonts w:asciiTheme="minorHAnsi" w:hAnsiTheme="minorHAnsi"/>
          <w:color w:val="000000"/>
          <w:sz w:val="22"/>
          <w:szCs w:val="22"/>
        </w:rPr>
        <w:t xml:space="preserve"> power</w:t>
      </w:r>
      <w:r w:rsidR="00557CD8" w:rsidRPr="001A35C3">
        <w:rPr>
          <w:rFonts w:asciiTheme="minorHAnsi" w:hAnsiTheme="minorHAnsi"/>
          <w:color w:val="000000"/>
          <w:sz w:val="22"/>
          <w:szCs w:val="22"/>
        </w:rPr>
        <w:t xml:space="preserve"> structure</w:t>
      </w:r>
      <w:r w:rsidR="00023267">
        <w:rPr>
          <w:rFonts w:asciiTheme="minorHAnsi" w:hAnsiTheme="minorHAnsi"/>
          <w:color w:val="000000"/>
          <w:sz w:val="22"/>
          <w:szCs w:val="22"/>
        </w:rPr>
        <w:t>s</w:t>
      </w:r>
      <w:r w:rsidR="00557CD8" w:rsidRPr="001A35C3">
        <w:rPr>
          <w:rFonts w:asciiTheme="minorHAnsi" w:hAnsiTheme="minorHAnsi"/>
          <w:color w:val="000000"/>
          <w:sz w:val="22"/>
          <w:szCs w:val="22"/>
        </w:rPr>
        <w:t xml:space="preserve"> provide a level of stability, it can also lead to system rigidity</w:t>
      </w:r>
      <w:r w:rsidR="0002497B" w:rsidRPr="001A35C3">
        <w:rPr>
          <w:rFonts w:asciiTheme="minorHAnsi" w:hAnsiTheme="minorHAnsi"/>
          <w:color w:val="000000"/>
          <w:sz w:val="22"/>
          <w:szCs w:val="22"/>
        </w:rPr>
        <w:t xml:space="preserve"> with a fragility</w:t>
      </w:r>
      <w:r w:rsidR="00557CD8" w:rsidRPr="001A35C3">
        <w:rPr>
          <w:rFonts w:asciiTheme="minorHAnsi" w:hAnsiTheme="minorHAnsi"/>
          <w:color w:val="000000"/>
          <w:sz w:val="22"/>
          <w:szCs w:val="22"/>
        </w:rPr>
        <w:t xml:space="preserve"> to adapt </w:t>
      </w:r>
      <w:r w:rsidR="0002497B" w:rsidRPr="001A35C3">
        <w:rPr>
          <w:rFonts w:asciiTheme="minorHAnsi" w:hAnsiTheme="minorHAnsi"/>
          <w:color w:val="000000"/>
          <w:sz w:val="22"/>
          <w:szCs w:val="22"/>
        </w:rPr>
        <w:t xml:space="preserve">in response to the changing needs in the external </w:t>
      </w:r>
      <w:r w:rsidR="00557CD8" w:rsidRPr="001A35C3">
        <w:rPr>
          <w:rFonts w:asciiTheme="minorHAnsi" w:hAnsiTheme="minorHAnsi"/>
          <w:color w:val="000000"/>
          <w:sz w:val="22"/>
          <w:szCs w:val="22"/>
        </w:rPr>
        <w:t>environment. This has implications for emergency</w:t>
      </w:r>
      <w:r w:rsidR="002037BD" w:rsidRPr="001A35C3">
        <w:rPr>
          <w:rFonts w:asciiTheme="minorHAnsi" w:hAnsiTheme="minorHAnsi"/>
          <w:color w:val="000000"/>
          <w:sz w:val="22"/>
          <w:szCs w:val="22"/>
        </w:rPr>
        <w:t xml:space="preserve">/disaster </w:t>
      </w:r>
      <w:r w:rsidR="00557CD8" w:rsidRPr="001A35C3">
        <w:rPr>
          <w:rFonts w:asciiTheme="minorHAnsi" w:hAnsiTheme="minorHAnsi"/>
          <w:color w:val="000000"/>
          <w:sz w:val="22"/>
          <w:szCs w:val="22"/>
        </w:rPr>
        <w:t>management</w:t>
      </w:r>
      <w:r w:rsidR="0002497B" w:rsidRPr="001A35C3">
        <w:rPr>
          <w:rFonts w:asciiTheme="minorHAnsi" w:hAnsiTheme="minorHAnsi"/>
          <w:color w:val="000000"/>
          <w:sz w:val="22"/>
          <w:szCs w:val="22"/>
        </w:rPr>
        <w:t xml:space="preserve">, and </w:t>
      </w:r>
      <w:r w:rsidR="0029474E" w:rsidRPr="001A35C3">
        <w:rPr>
          <w:rFonts w:asciiTheme="minorHAnsi" w:hAnsiTheme="minorHAnsi"/>
          <w:color w:val="000000"/>
          <w:sz w:val="22"/>
          <w:szCs w:val="22"/>
        </w:rPr>
        <w:t xml:space="preserve">their ability to be </w:t>
      </w:r>
      <w:r w:rsidR="0002497B" w:rsidRPr="001A35C3">
        <w:rPr>
          <w:rFonts w:asciiTheme="minorHAnsi" w:hAnsiTheme="minorHAnsi"/>
          <w:color w:val="000000"/>
          <w:sz w:val="22"/>
          <w:szCs w:val="22"/>
        </w:rPr>
        <w:t>strategically fit moving into the future.</w:t>
      </w:r>
      <w:r w:rsidR="00557CD8" w:rsidRPr="001A35C3">
        <w:rPr>
          <w:rFonts w:asciiTheme="minorHAnsi" w:hAnsiTheme="minorHAnsi"/>
          <w:color w:val="000000"/>
          <w:sz w:val="22"/>
          <w:szCs w:val="22"/>
        </w:rPr>
        <w:t xml:space="preserve"> </w:t>
      </w:r>
      <w:r w:rsidR="001A35C3" w:rsidRPr="001A35C3">
        <w:rPr>
          <w:rFonts w:asciiTheme="minorHAnsi" w:hAnsiTheme="minorHAnsi"/>
          <w:color w:val="000000"/>
          <w:sz w:val="22"/>
          <w:szCs w:val="22"/>
        </w:rPr>
        <w:t>This pattern leads to behaviors that contradict and/or restrict broader system resilience goals.</w:t>
      </w:r>
      <w:r w:rsidR="001A35C3">
        <w:rPr>
          <w:rFonts w:asciiTheme="minorHAnsi" w:hAnsiTheme="minorHAnsi"/>
          <w:sz w:val="22"/>
          <w:szCs w:val="22"/>
        </w:rPr>
        <w:t xml:space="preserve"> </w:t>
      </w:r>
      <w:r w:rsidR="0002497B">
        <w:rPr>
          <w:rFonts w:asciiTheme="minorHAnsi" w:hAnsiTheme="minorHAnsi"/>
          <w:color w:val="000000"/>
          <w:sz w:val="22"/>
          <w:szCs w:val="22"/>
        </w:rPr>
        <w:t>A</w:t>
      </w:r>
      <w:r w:rsidR="00843DF8">
        <w:rPr>
          <w:rFonts w:asciiTheme="minorHAnsi" w:hAnsiTheme="minorHAnsi"/>
          <w:color w:val="000000"/>
          <w:sz w:val="22"/>
          <w:szCs w:val="22"/>
        </w:rPr>
        <w:t xml:space="preserve">n evolutionary </w:t>
      </w:r>
      <w:r w:rsidR="00557CD8" w:rsidRPr="002870A0">
        <w:rPr>
          <w:rFonts w:asciiTheme="minorHAnsi" w:hAnsiTheme="minorHAnsi"/>
          <w:color w:val="000000"/>
          <w:sz w:val="22"/>
          <w:szCs w:val="22"/>
        </w:rPr>
        <w:t>paradigm shift</w:t>
      </w:r>
      <w:r w:rsidR="0002497B">
        <w:rPr>
          <w:rFonts w:asciiTheme="minorHAnsi" w:hAnsiTheme="minorHAnsi"/>
          <w:color w:val="000000"/>
          <w:sz w:val="22"/>
          <w:szCs w:val="22"/>
        </w:rPr>
        <w:t xml:space="preserve"> </w:t>
      </w:r>
      <w:r w:rsidR="00557CD8" w:rsidRPr="002870A0">
        <w:rPr>
          <w:rFonts w:asciiTheme="minorHAnsi" w:hAnsiTheme="minorHAnsi"/>
          <w:color w:val="000000"/>
          <w:sz w:val="22"/>
          <w:szCs w:val="22"/>
        </w:rPr>
        <w:t xml:space="preserve">requires an openness to explore a </w:t>
      </w:r>
      <w:r w:rsidR="00B155D4" w:rsidRPr="002870A0">
        <w:rPr>
          <w:rFonts w:asciiTheme="minorHAnsi" w:hAnsiTheme="minorHAnsi"/>
          <w:color w:val="000000"/>
          <w:sz w:val="22"/>
          <w:szCs w:val="22"/>
        </w:rPr>
        <w:t xml:space="preserve">new </w:t>
      </w:r>
      <w:r w:rsidR="00557CD8" w:rsidRPr="002870A0">
        <w:rPr>
          <w:rFonts w:asciiTheme="minorHAnsi" w:hAnsiTheme="minorHAnsi"/>
          <w:color w:val="000000"/>
          <w:sz w:val="22"/>
          <w:szCs w:val="22"/>
        </w:rPr>
        <w:t>transformative vision</w:t>
      </w:r>
      <w:r w:rsidR="0029474E">
        <w:rPr>
          <w:rFonts w:asciiTheme="minorHAnsi" w:hAnsiTheme="minorHAnsi"/>
          <w:color w:val="000000"/>
          <w:sz w:val="22"/>
          <w:szCs w:val="22"/>
        </w:rPr>
        <w:t>,</w:t>
      </w:r>
      <w:r w:rsidR="00557CD8" w:rsidRPr="002870A0">
        <w:rPr>
          <w:rFonts w:asciiTheme="minorHAnsi" w:hAnsiTheme="minorHAnsi"/>
          <w:color w:val="000000"/>
          <w:sz w:val="22"/>
          <w:szCs w:val="22"/>
        </w:rPr>
        <w:t xml:space="preserve"> and a reorientation </w:t>
      </w:r>
      <w:r w:rsidR="00843DF8">
        <w:rPr>
          <w:rFonts w:asciiTheme="minorHAnsi" w:hAnsiTheme="minorHAnsi"/>
          <w:color w:val="000000"/>
          <w:sz w:val="22"/>
          <w:szCs w:val="22"/>
        </w:rPr>
        <w:t>of the way the profession sees its role and function</w:t>
      </w:r>
      <w:r w:rsidR="0002497B">
        <w:rPr>
          <w:rFonts w:asciiTheme="minorHAnsi" w:hAnsiTheme="minorHAnsi"/>
          <w:color w:val="000000"/>
          <w:sz w:val="22"/>
          <w:szCs w:val="22"/>
        </w:rPr>
        <w:t xml:space="preserve"> in the future</w:t>
      </w:r>
      <w:r w:rsidR="00557CD8" w:rsidRPr="002870A0">
        <w:rPr>
          <w:rFonts w:asciiTheme="minorHAnsi" w:hAnsiTheme="minorHAnsi"/>
          <w:color w:val="000000"/>
          <w:sz w:val="22"/>
          <w:szCs w:val="22"/>
        </w:rPr>
        <w:t xml:space="preserve">. </w:t>
      </w:r>
    </w:p>
    <w:p w14:paraId="556A6438" w14:textId="77777777" w:rsidR="00DA4064" w:rsidRDefault="00A43F5B" w:rsidP="00DC5072">
      <w:pPr>
        <w:spacing w:line="480" w:lineRule="auto"/>
        <w:ind w:firstLine="360"/>
        <w:rPr>
          <w:rFonts w:asciiTheme="minorHAnsi" w:hAnsiTheme="minorHAnsi" w:cstheme="minorHAnsi"/>
          <w:bCs/>
          <w:color w:val="222222"/>
          <w:sz w:val="22"/>
          <w:szCs w:val="22"/>
        </w:rPr>
      </w:pPr>
      <w:r w:rsidRPr="00A072FA">
        <w:rPr>
          <w:rFonts w:asciiTheme="minorHAnsi" w:hAnsiTheme="minorHAnsi" w:cstheme="minorHAnsi"/>
          <w:bCs/>
          <w:color w:val="222222"/>
          <w:sz w:val="22"/>
          <w:szCs w:val="22"/>
        </w:rPr>
        <w:t xml:space="preserve">The four system </w:t>
      </w:r>
      <w:commentRangeStart w:id="14"/>
      <w:r w:rsidRPr="00A072FA">
        <w:rPr>
          <w:rFonts w:asciiTheme="minorHAnsi" w:hAnsiTheme="minorHAnsi" w:cstheme="minorHAnsi"/>
          <w:bCs/>
          <w:color w:val="222222"/>
          <w:sz w:val="22"/>
          <w:szCs w:val="22"/>
        </w:rPr>
        <w:t>archetypes</w:t>
      </w:r>
      <w:commentRangeEnd w:id="14"/>
      <w:r w:rsidR="002332D4">
        <w:rPr>
          <w:rStyle w:val="CommentReference"/>
        </w:rPr>
        <w:commentReference w:id="14"/>
      </w:r>
      <w:r w:rsidRPr="00A072FA">
        <w:rPr>
          <w:rFonts w:asciiTheme="minorHAnsi" w:hAnsiTheme="minorHAnsi" w:cstheme="minorHAnsi"/>
          <w:bCs/>
          <w:color w:val="222222"/>
          <w:sz w:val="22"/>
          <w:szCs w:val="22"/>
        </w:rPr>
        <w:t xml:space="preserve"> highlight </w:t>
      </w:r>
      <w:r w:rsidR="004E1B9C" w:rsidRPr="00A072FA">
        <w:rPr>
          <w:rFonts w:asciiTheme="minorHAnsi" w:hAnsiTheme="minorHAnsi" w:cstheme="minorHAnsi"/>
          <w:bCs/>
          <w:color w:val="222222"/>
          <w:sz w:val="22"/>
          <w:szCs w:val="22"/>
        </w:rPr>
        <w:t xml:space="preserve">the following </w:t>
      </w:r>
      <w:r w:rsidRPr="00A072FA">
        <w:rPr>
          <w:rFonts w:asciiTheme="minorHAnsi" w:hAnsiTheme="minorHAnsi" w:cstheme="minorHAnsi"/>
          <w:bCs/>
          <w:color w:val="222222"/>
          <w:sz w:val="22"/>
          <w:szCs w:val="22"/>
        </w:rPr>
        <w:t>c</w:t>
      </w:r>
      <w:r w:rsidR="004340EE" w:rsidRPr="00A072FA">
        <w:rPr>
          <w:rFonts w:asciiTheme="minorHAnsi" w:hAnsiTheme="minorHAnsi" w:cstheme="minorHAnsi"/>
          <w:bCs/>
          <w:color w:val="222222"/>
          <w:sz w:val="22"/>
          <w:szCs w:val="22"/>
        </w:rPr>
        <w:t>onflicts t</w:t>
      </w:r>
      <w:r w:rsidRPr="00A072FA">
        <w:rPr>
          <w:rFonts w:asciiTheme="minorHAnsi" w:hAnsiTheme="minorHAnsi" w:cstheme="minorHAnsi"/>
          <w:bCs/>
          <w:color w:val="222222"/>
          <w:sz w:val="22"/>
          <w:szCs w:val="22"/>
        </w:rPr>
        <w:t>hat need to be</w:t>
      </w:r>
      <w:r w:rsidR="004340EE" w:rsidRPr="00A072FA">
        <w:rPr>
          <w:rFonts w:asciiTheme="minorHAnsi" w:hAnsiTheme="minorHAnsi" w:cstheme="minorHAnsi"/>
          <w:bCs/>
          <w:color w:val="222222"/>
          <w:sz w:val="22"/>
          <w:szCs w:val="22"/>
        </w:rPr>
        <w:t xml:space="preserve"> transcend</w:t>
      </w:r>
      <w:r w:rsidRPr="00A072FA">
        <w:rPr>
          <w:rFonts w:asciiTheme="minorHAnsi" w:hAnsiTheme="minorHAnsi" w:cstheme="minorHAnsi"/>
          <w:bCs/>
          <w:color w:val="222222"/>
          <w:sz w:val="22"/>
          <w:szCs w:val="22"/>
        </w:rPr>
        <w:t>ed</w:t>
      </w:r>
      <w:r w:rsidR="004340EE" w:rsidRPr="00A072FA">
        <w:rPr>
          <w:rFonts w:asciiTheme="minorHAnsi" w:hAnsiTheme="minorHAnsi" w:cstheme="minorHAnsi"/>
          <w:bCs/>
          <w:color w:val="222222"/>
          <w:sz w:val="22"/>
          <w:szCs w:val="22"/>
        </w:rPr>
        <w:t xml:space="preserve"> for change and transformation</w:t>
      </w:r>
      <w:r w:rsidR="004E1B9C" w:rsidRPr="00A072FA">
        <w:rPr>
          <w:rFonts w:asciiTheme="minorHAnsi" w:hAnsiTheme="minorHAnsi" w:cstheme="minorHAnsi"/>
          <w:bCs/>
          <w:color w:val="222222"/>
          <w:sz w:val="22"/>
          <w:szCs w:val="22"/>
        </w:rPr>
        <w:t>:</w:t>
      </w:r>
      <w:r w:rsidRPr="00A072FA">
        <w:rPr>
          <w:rFonts w:asciiTheme="minorHAnsi" w:hAnsiTheme="minorHAnsi" w:cstheme="minorHAnsi"/>
          <w:bCs/>
          <w:color w:val="222222"/>
          <w:sz w:val="22"/>
          <w:szCs w:val="22"/>
        </w:rPr>
        <w:t xml:space="preserve"> </w:t>
      </w:r>
    </w:p>
    <w:p w14:paraId="38A6469B" w14:textId="77777777" w:rsidR="00DA4064" w:rsidRPr="00DA4064" w:rsidRDefault="004340EE" w:rsidP="00AA783C">
      <w:pPr>
        <w:pStyle w:val="ListParagraph"/>
        <w:numPr>
          <w:ilvl w:val="0"/>
          <w:numId w:val="9"/>
        </w:numPr>
        <w:spacing w:line="480" w:lineRule="auto"/>
        <w:rPr>
          <w:rFonts w:asciiTheme="minorHAnsi" w:hAnsiTheme="minorHAnsi" w:cstheme="minorHAnsi"/>
          <w:sz w:val="22"/>
          <w:szCs w:val="22"/>
        </w:rPr>
      </w:pPr>
      <w:r w:rsidRPr="00DA4064">
        <w:rPr>
          <w:rFonts w:asciiTheme="minorHAnsi" w:hAnsiTheme="minorHAnsi" w:cstheme="minorHAnsi"/>
          <w:color w:val="222222"/>
          <w:sz w:val="22"/>
          <w:szCs w:val="22"/>
        </w:rPr>
        <w:t xml:space="preserve">Reactive vs. proactive funding, ability to break out of system gridlock and evolve structure, disconnect between political, policy, funding and emergency response </w:t>
      </w:r>
      <w:proofErr w:type="gramStart"/>
      <w:r w:rsidRPr="00DA4064">
        <w:rPr>
          <w:rFonts w:asciiTheme="minorHAnsi" w:hAnsiTheme="minorHAnsi" w:cstheme="minorHAnsi"/>
          <w:color w:val="222222"/>
          <w:sz w:val="22"/>
          <w:szCs w:val="22"/>
        </w:rPr>
        <w:t>cycles</w:t>
      </w:r>
      <w:r w:rsidR="004E1B9C" w:rsidRPr="00DA4064">
        <w:rPr>
          <w:rFonts w:asciiTheme="minorHAnsi" w:hAnsiTheme="minorHAnsi" w:cstheme="minorHAnsi"/>
          <w:color w:val="222222"/>
          <w:sz w:val="22"/>
          <w:szCs w:val="22"/>
        </w:rPr>
        <w:t>;</w:t>
      </w:r>
      <w:proofErr w:type="gramEnd"/>
      <w:r w:rsidR="004E1B9C" w:rsidRPr="00DA4064">
        <w:rPr>
          <w:rFonts w:asciiTheme="minorHAnsi" w:hAnsiTheme="minorHAnsi" w:cstheme="minorHAnsi"/>
          <w:color w:val="222222"/>
          <w:sz w:val="22"/>
          <w:szCs w:val="22"/>
        </w:rPr>
        <w:t xml:space="preserve"> </w:t>
      </w:r>
    </w:p>
    <w:p w14:paraId="0DBAC9C5" w14:textId="77777777" w:rsidR="00DA4064" w:rsidRPr="00DA4064" w:rsidRDefault="00B64D07" w:rsidP="00AA783C">
      <w:pPr>
        <w:pStyle w:val="ListParagraph"/>
        <w:numPr>
          <w:ilvl w:val="0"/>
          <w:numId w:val="9"/>
        </w:numPr>
        <w:spacing w:line="480" w:lineRule="auto"/>
        <w:rPr>
          <w:rFonts w:asciiTheme="minorHAnsi" w:hAnsiTheme="minorHAnsi" w:cstheme="minorHAnsi"/>
          <w:sz w:val="22"/>
          <w:szCs w:val="22"/>
        </w:rPr>
      </w:pPr>
      <w:r w:rsidRPr="00DA4064">
        <w:rPr>
          <w:rFonts w:asciiTheme="minorHAnsi" w:hAnsiTheme="minorHAnsi" w:cstheme="minorHAnsi"/>
          <w:color w:val="222222"/>
          <w:sz w:val="22"/>
          <w:szCs w:val="22"/>
        </w:rPr>
        <w:t xml:space="preserve">Mental model/perception of risk. Hazard risk lens (deterministic/reductionist approach) with missing systemic information flow. </w:t>
      </w:r>
      <w:r w:rsidR="004E1B9C" w:rsidRPr="00DA4064">
        <w:rPr>
          <w:rFonts w:asciiTheme="minorHAnsi" w:hAnsiTheme="minorHAnsi" w:cstheme="minorHAnsi"/>
          <w:color w:val="222222"/>
          <w:sz w:val="22"/>
          <w:szCs w:val="22"/>
        </w:rPr>
        <w:t>There is a n</w:t>
      </w:r>
      <w:r w:rsidRPr="00DA4064">
        <w:rPr>
          <w:rFonts w:asciiTheme="minorHAnsi" w:hAnsiTheme="minorHAnsi" w:cstheme="minorHAnsi"/>
          <w:color w:val="222222"/>
          <w:sz w:val="22"/>
          <w:szCs w:val="22"/>
        </w:rPr>
        <w:t xml:space="preserve">eed to expand legislated requirements to include disaster risk reduction and resilience </w:t>
      </w:r>
      <w:proofErr w:type="gramStart"/>
      <w:r w:rsidRPr="00DA4064">
        <w:rPr>
          <w:rFonts w:asciiTheme="minorHAnsi" w:hAnsiTheme="minorHAnsi" w:cstheme="minorHAnsi"/>
          <w:color w:val="222222"/>
          <w:sz w:val="22"/>
          <w:szCs w:val="22"/>
        </w:rPr>
        <w:t>building</w:t>
      </w:r>
      <w:r w:rsidR="004E1B9C" w:rsidRPr="00DA4064">
        <w:rPr>
          <w:rFonts w:asciiTheme="minorHAnsi" w:hAnsiTheme="minorHAnsi" w:cstheme="minorHAnsi"/>
          <w:color w:val="222222"/>
          <w:sz w:val="22"/>
          <w:szCs w:val="22"/>
        </w:rPr>
        <w:t>;</w:t>
      </w:r>
      <w:proofErr w:type="gramEnd"/>
      <w:r w:rsidR="004E1B9C" w:rsidRPr="00DA4064">
        <w:rPr>
          <w:rFonts w:asciiTheme="minorHAnsi" w:hAnsiTheme="minorHAnsi" w:cstheme="minorHAnsi"/>
          <w:color w:val="222222"/>
          <w:sz w:val="22"/>
          <w:szCs w:val="22"/>
        </w:rPr>
        <w:t xml:space="preserve"> </w:t>
      </w:r>
    </w:p>
    <w:p w14:paraId="10BA255D" w14:textId="77777777" w:rsidR="00DA4064" w:rsidRPr="00DA4064" w:rsidRDefault="00B64D07" w:rsidP="00AA783C">
      <w:pPr>
        <w:pStyle w:val="ListParagraph"/>
        <w:numPr>
          <w:ilvl w:val="0"/>
          <w:numId w:val="9"/>
        </w:numPr>
        <w:spacing w:line="480" w:lineRule="auto"/>
        <w:rPr>
          <w:rFonts w:asciiTheme="minorHAnsi" w:hAnsiTheme="minorHAnsi" w:cstheme="minorHAnsi"/>
          <w:sz w:val="22"/>
          <w:szCs w:val="22"/>
        </w:rPr>
      </w:pPr>
      <w:r w:rsidRPr="00DA4064">
        <w:rPr>
          <w:rFonts w:asciiTheme="minorHAnsi" w:hAnsiTheme="minorHAnsi" w:cstheme="minorHAnsi"/>
          <w:color w:val="222222"/>
          <w:sz w:val="22"/>
          <w:szCs w:val="22"/>
        </w:rPr>
        <w:lastRenderedPageBreak/>
        <w:t>Awareness of the need and willingness to invest in risk reduction and resilience building</w:t>
      </w:r>
      <w:r w:rsidR="004E1B9C" w:rsidRPr="00DA4064">
        <w:rPr>
          <w:rFonts w:asciiTheme="minorHAnsi" w:hAnsiTheme="minorHAnsi" w:cstheme="minorHAnsi"/>
          <w:color w:val="222222"/>
          <w:sz w:val="22"/>
          <w:szCs w:val="22"/>
        </w:rPr>
        <w:t xml:space="preserve"> activities in response to growing system risks; and </w:t>
      </w:r>
    </w:p>
    <w:p w14:paraId="3D7D4150" w14:textId="3CDFD776" w:rsidR="00D15F34" w:rsidRPr="00DA4064" w:rsidRDefault="00B64D07" w:rsidP="00AA783C">
      <w:pPr>
        <w:pStyle w:val="ListParagraph"/>
        <w:numPr>
          <w:ilvl w:val="0"/>
          <w:numId w:val="9"/>
        </w:numPr>
        <w:spacing w:line="480" w:lineRule="auto"/>
        <w:rPr>
          <w:rFonts w:asciiTheme="minorHAnsi" w:hAnsiTheme="minorHAnsi" w:cstheme="minorHAnsi"/>
          <w:sz w:val="22"/>
          <w:szCs w:val="22"/>
        </w:rPr>
      </w:pPr>
      <w:r w:rsidRPr="00DA4064">
        <w:rPr>
          <w:rFonts w:asciiTheme="minorHAnsi" w:hAnsiTheme="minorHAnsi" w:cstheme="minorHAnsi"/>
          <w:color w:val="222222"/>
          <w:sz w:val="22"/>
          <w:szCs w:val="22"/>
        </w:rPr>
        <w:t>Lack of information at local level vs. monitoring/awareness to justify resource allocation</w:t>
      </w:r>
      <w:r w:rsidR="004E1B9C" w:rsidRPr="00DA4064">
        <w:rPr>
          <w:rFonts w:asciiTheme="minorHAnsi" w:hAnsiTheme="minorHAnsi" w:cstheme="minorHAnsi"/>
          <w:color w:val="222222"/>
          <w:sz w:val="22"/>
          <w:szCs w:val="22"/>
        </w:rPr>
        <w:t xml:space="preserve">. </w:t>
      </w:r>
    </w:p>
    <w:p w14:paraId="4E0A3D73" w14:textId="392DE4AC" w:rsidR="00613FEA" w:rsidRPr="00A072FA" w:rsidRDefault="00BE555F" w:rsidP="00DC5072">
      <w:pPr>
        <w:spacing w:line="480" w:lineRule="auto"/>
        <w:ind w:firstLine="360"/>
        <w:rPr>
          <w:rFonts w:asciiTheme="minorHAnsi" w:hAnsiTheme="minorHAnsi" w:cstheme="minorHAnsi"/>
          <w:color w:val="222222"/>
          <w:sz w:val="22"/>
          <w:szCs w:val="22"/>
        </w:rPr>
      </w:pPr>
      <w:r w:rsidRPr="00A072FA">
        <w:rPr>
          <w:rFonts w:asciiTheme="minorHAnsi" w:hAnsiTheme="minorHAnsi" w:cstheme="minorHAnsi"/>
          <w:bCs/>
          <w:color w:val="222222"/>
          <w:sz w:val="22"/>
          <w:szCs w:val="22"/>
        </w:rPr>
        <w:t>In addition, these four archetypal patterns identify system c</w:t>
      </w:r>
      <w:r w:rsidR="00D15F34" w:rsidRPr="00A072FA">
        <w:rPr>
          <w:rFonts w:asciiTheme="minorHAnsi" w:hAnsiTheme="minorHAnsi" w:cstheme="minorHAnsi"/>
          <w:bCs/>
          <w:color w:val="222222"/>
          <w:sz w:val="22"/>
          <w:szCs w:val="22"/>
        </w:rPr>
        <w:t>ontradictions to future resilience</w:t>
      </w:r>
      <w:r w:rsidRPr="00A072FA">
        <w:rPr>
          <w:rFonts w:asciiTheme="minorHAnsi" w:hAnsiTheme="minorHAnsi" w:cstheme="minorHAnsi"/>
          <w:bCs/>
          <w:color w:val="222222"/>
          <w:sz w:val="22"/>
          <w:szCs w:val="22"/>
        </w:rPr>
        <w:t>, with a</w:t>
      </w:r>
      <w:r w:rsidR="00D15F34" w:rsidRPr="00A072FA">
        <w:rPr>
          <w:rFonts w:asciiTheme="minorHAnsi" w:hAnsiTheme="minorHAnsi" w:cstheme="minorHAnsi"/>
          <w:bCs/>
          <w:color w:val="222222"/>
          <w:sz w:val="22"/>
          <w:szCs w:val="22"/>
        </w:rPr>
        <w:t xml:space="preserve">ctions holding </w:t>
      </w:r>
      <w:r w:rsidRPr="00A072FA">
        <w:rPr>
          <w:rFonts w:asciiTheme="minorHAnsi" w:hAnsiTheme="minorHAnsi" w:cstheme="minorHAnsi"/>
          <w:bCs/>
          <w:color w:val="222222"/>
          <w:sz w:val="22"/>
          <w:szCs w:val="22"/>
        </w:rPr>
        <w:t>the emergency management structure</w:t>
      </w:r>
      <w:r w:rsidR="00D15F34" w:rsidRPr="00A072FA">
        <w:rPr>
          <w:rFonts w:asciiTheme="minorHAnsi" w:hAnsiTheme="minorHAnsi" w:cstheme="minorHAnsi"/>
          <w:bCs/>
          <w:color w:val="222222"/>
          <w:sz w:val="22"/>
          <w:szCs w:val="22"/>
        </w:rPr>
        <w:t xml:space="preserve"> in the past</w:t>
      </w:r>
      <w:r w:rsidR="00F3491A" w:rsidRPr="00A072FA">
        <w:rPr>
          <w:rFonts w:asciiTheme="minorHAnsi" w:hAnsiTheme="minorHAnsi" w:cstheme="minorHAnsi"/>
          <w:bCs/>
          <w:color w:val="222222"/>
          <w:sz w:val="22"/>
          <w:szCs w:val="22"/>
        </w:rPr>
        <w:t xml:space="preserve">, these include: </w:t>
      </w:r>
    </w:p>
    <w:p w14:paraId="2D7D7996" w14:textId="30AA7BBF" w:rsidR="00D15F34" w:rsidRPr="00A072FA" w:rsidRDefault="00D15F34" w:rsidP="00AA783C">
      <w:pPr>
        <w:pStyle w:val="ListParagraph"/>
        <w:numPr>
          <w:ilvl w:val="0"/>
          <w:numId w:val="4"/>
        </w:numPr>
        <w:spacing w:line="480" w:lineRule="auto"/>
        <w:rPr>
          <w:rFonts w:asciiTheme="minorHAnsi" w:hAnsiTheme="minorHAnsi" w:cstheme="minorHAnsi"/>
          <w:sz w:val="22"/>
          <w:szCs w:val="22"/>
        </w:rPr>
      </w:pPr>
      <w:r w:rsidRPr="00A072FA">
        <w:rPr>
          <w:rFonts w:asciiTheme="minorHAnsi" w:hAnsiTheme="minorHAnsi" w:cstheme="minorHAnsi"/>
          <w:color w:val="222222"/>
          <w:sz w:val="22"/>
          <w:szCs w:val="22"/>
        </w:rPr>
        <w:t xml:space="preserve">Addiction to short-term crisis management solutions and command and control approach, response pillar dominating emergency management cycle, lack of investment in reducing risk and building future resilience over the </w:t>
      </w:r>
      <w:proofErr w:type="gramStart"/>
      <w:r w:rsidRPr="00A072FA">
        <w:rPr>
          <w:rFonts w:asciiTheme="minorHAnsi" w:hAnsiTheme="minorHAnsi" w:cstheme="minorHAnsi"/>
          <w:color w:val="222222"/>
          <w:sz w:val="22"/>
          <w:szCs w:val="22"/>
        </w:rPr>
        <w:t>longer-term</w:t>
      </w:r>
      <w:r w:rsidR="00F3491A">
        <w:rPr>
          <w:rFonts w:asciiTheme="minorHAnsi" w:hAnsiTheme="minorHAnsi" w:cstheme="minorHAnsi"/>
          <w:color w:val="222222"/>
          <w:sz w:val="22"/>
          <w:szCs w:val="22"/>
        </w:rPr>
        <w:t>;</w:t>
      </w:r>
      <w:proofErr w:type="gramEnd"/>
    </w:p>
    <w:p w14:paraId="5C38B260" w14:textId="75259483" w:rsidR="00D15F34" w:rsidRPr="00A072FA" w:rsidRDefault="00D15F34" w:rsidP="00AA783C">
      <w:pPr>
        <w:pStyle w:val="ListParagraph"/>
        <w:numPr>
          <w:ilvl w:val="0"/>
          <w:numId w:val="4"/>
        </w:numPr>
        <w:spacing w:line="480" w:lineRule="auto"/>
        <w:rPr>
          <w:rFonts w:asciiTheme="minorHAnsi" w:hAnsiTheme="minorHAnsi" w:cstheme="minorHAnsi"/>
          <w:sz w:val="22"/>
          <w:szCs w:val="22"/>
        </w:rPr>
      </w:pPr>
      <w:r w:rsidRPr="00A072FA">
        <w:rPr>
          <w:rFonts w:asciiTheme="minorHAnsi" w:hAnsiTheme="minorHAnsi" w:cstheme="minorHAnsi"/>
          <w:color w:val="222222"/>
          <w:sz w:val="22"/>
          <w:szCs w:val="22"/>
        </w:rPr>
        <w:t xml:space="preserve">Surface level understanding of risk vs. holistic, and a </w:t>
      </w:r>
      <w:proofErr w:type="gramStart"/>
      <w:r w:rsidRPr="00A072FA">
        <w:rPr>
          <w:rFonts w:asciiTheme="minorHAnsi" w:hAnsiTheme="minorHAnsi" w:cstheme="minorHAnsi"/>
          <w:color w:val="222222"/>
          <w:sz w:val="22"/>
          <w:szCs w:val="22"/>
        </w:rPr>
        <w:t>low level</w:t>
      </w:r>
      <w:proofErr w:type="gramEnd"/>
      <w:r w:rsidRPr="00A072FA">
        <w:rPr>
          <w:rFonts w:asciiTheme="minorHAnsi" w:hAnsiTheme="minorHAnsi" w:cstheme="minorHAnsi"/>
          <w:color w:val="222222"/>
          <w:sz w:val="22"/>
          <w:szCs w:val="22"/>
        </w:rPr>
        <w:t xml:space="preserve"> expectation of resilience (e.g. recovery vs. adaptive strategy). Does </w:t>
      </w:r>
      <w:r w:rsidRPr="00A072FA">
        <w:rPr>
          <w:rFonts w:asciiTheme="minorHAnsi" w:hAnsiTheme="minorHAnsi" w:cstheme="minorHAnsi"/>
          <w:color w:val="333333"/>
          <w:sz w:val="22"/>
          <w:szCs w:val="22"/>
        </w:rPr>
        <w:t xml:space="preserve">not appear to prioritize disaster risk reduction, mitigation and building resilience to address system vulnerabilities over the </w:t>
      </w:r>
      <w:proofErr w:type="gramStart"/>
      <w:r w:rsidRPr="00A072FA">
        <w:rPr>
          <w:rFonts w:asciiTheme="minorHAnsi" w:hAnsiTheme="minorHAnsi" w:cstheme="minorHAnsi"/>
          <w:color w:val="333333"/>
          <w:sz w:val="22"/>
          <w:szCs w:val="22"/>
        </w:rPr>
        <w:t>long-term</w:t>
      </w:r>
      <w:r w:rsidR="00F3491A">
        <w:rPr>
          <w:rFonts w:asciiTheme="minorHAnsi" w:hAnsiTheme="minorHAnsi" w:cstheme="minorHAnsi"/>
          <w:color w:val="333333"/>
          <w:sz w:val="22"/>
          <w:szCs w:val="22"/>
        </w:rPr>
        <w:t>;</w:t>
      </w:r>
      <w:proofErr w:type="gramEnd"/>
    </w:p>
    <w:p w14:paraId="28A34082" w14:textId="3DBF59BB" w:rsidR="00D15F34" w:rsidRPr="00A072FA" w:rsidRDefault="00D15F34" w:rsidP="00AA783C">
      <w:pPr>
        <w:pStyle w:val="ListParagraph"/>
        <w:numPr>
          <w:ilvl w:val="0"/>
          <w:numId w:val="4"/>
        </w:numPr>
        <w:spacing w:line="480" w:lineRule="auto"/>
        <w:rPr>
          <w:rFonts w:asciiTheme="minorHAnsi" w:hAnsiTheme="minorHAnsi" w:cstheme="minorHAnsi"/>
          <w:sz w:val="22"/>
          <w:szCs w:val="22"/>
        </w:rPr>
      </w:pPr>
      <w:r w:rsidRPr="00A072FA">
        <w:rPr>
          <w:rFonts w:asciiTheme="minorHAnsi" w:hAnsiTheme="minorHAnsi" w:cstheme="minorHAnsi"/>
          <w:color w:val="222222"/>
          <w:sz w:val="22"/>
          <w:szCs w:val="22"/>
        </w:rPr>
        <w:t xml:space="preserve">Continuous crisis response actions to “acute” emergencies </w:t>
      </w:r>
      <w:proofErr w:type="gramStart"/>
      <w:r w:rsidRPr="00A072FA">
        <w:rPr>
          <w:rFonts w:asciiTheme="minorHAnsi" w:hAnsiTheme="minorHAnsi" w:cstheme="minorHAnsi"/>
          <w:color w:val="222222"/>
          <w:sz w:val="22"/>
          <w:szCs w:val="22"/>
        </w:rPr>
        <w:t>is</w:t>
      </w:r>
      <w:proofErr w:type="gramEnd"/>
      <w:r w:rsidRPr="00A072FA">
        <w:rPr>
          <w:rFonts w:asciiTheme="minorHAnsi" w:hAnsiTheme="minorHAnsi" w:cstheme="minorHAnsi"/>
          <w:color w:val="222222"/>
          <w:sz w:val="22"/>
          <w:szCs w:val="22"/>
        </w:rPr>
        <w:t xml:space="preserve"> very expensive and unsustainable over the longer term both from a resource and financial perspective</w:t>
      </w:r>
      <w:r w:rsidR="00F3491A">
        <w:rPr>
          <w:rFonts w:asciiTheme="minorHAnsi" w:hAnsiTheme="minorHAnsi" w:cstheme="minorHAnsi"/>
          <w:color w:val="222222"/>
          <w:sz w:val="22"/>
          <w:szCs w:val="22"/>
        </w:rPr>
        <w:t>; and</w:t>
      </w:r>
    </w:p>
    <w:p w14:paraId="42BC16A9" w14:textId="2E747F9B" w:rsidR="00613FEA" w:rsidRDefault="00D15F34" w:rsidP="00AA783C">
      <w:pPr>
        <w:pStyle w:val="ListParagraph"/>
        <w:numPr>
          <w:ilvl w:val="0"/>
          <w:numId w:val="4"/>
        </w:numPr>
        <w:spacing w:line="480" w:lineRule="auto"/>
      </w:pPr>
      <w:r w:rsidRPr="00A072FA">
        <w:rPr>
          <w:rFonts w:asciiTheme="minorHAnsi" w:hAnsiTheme="minorHAnsi" w:cstheme="minorHAnsi"/>
          <w:color w:val="222222"/>
          <w:sz w:val="22"/>
          <w:szCs w:val="22"/>
        </w:rPr>
        <w:t>Short-term economic priority over environment and social risks, can lead to erosion beyond regeneration, with long-term resilience and sustainability implications.</w:t>
      </w:r>
    </w:p>
    <w:p w14:paraId="4C1DB679" w14:textId="4C7C693D" w:rsidR="005304A6" w:rsidRPr="00DE3E26" w:rsidRDefault="005304A6" w:rsidP="007A596D">
      <w:pPr>
        <w:pStyle w:val="Heading2"/>
        <w:rPr>
          <w:rFonts w:asciiTheme="majorHAnsi" w:hAnsiTheme="majorHAnsi" w:cstheme="majorHAnsi"/>
          <w:sz w:val="24"/>
          <w:szCs w:val="24"/>
        </w:rPr>
      </w:pPr>
      <w:bookmarkStart w:id="15" w:name="_Toc103609855"/>
      <w:commentRangeStart w:id="16"/>
      <w:proofErr w:type="spellStart"/>
      <w:r w:rsidRPr="00DE3E26">
        <w:rPr>
          <w:rFonts w:asciiTheme="majorHAnsi" w:hAnsiTheme="majorHAnsi" w:cstheme="majorHAnsi"/>
          <w:sz w:val="24"/>
          <w:szCs w:val="24"/>
        </w:rPr>
        <w:t>Postnormal</w:t>
      </w:r>
      <w:commentRangeEnd w:id="16"/>
      <w:proofErr w:type="spellEnd"/>
      <w:r w:rsidR="002332D4">
        <w:rPr>
          <w:rStyle w:val="CommentReference"/>
          <w:b w:val="0"/>
          <w:bCs w:val="0"/>
        </w:rPr>
        <w:commentReference w:id="16"/>
      </w:r>
      <w:r w:rsidRPr="00DE3E26">
        <w:rPr>
          <w:rFonts w:asciiTheme="majorHAnsi" w:hAnsiTheme="majorHAnsi" w:cstheme="majorHAnsi"/>
          <w:sz w:val="24"/>
          <w:szCs w:val="24"/>
        </w:rPr>
        <w:t xml:space="preserve"> Policy Forecast</w:t>
      </w:r>
      <w:bookmarkEnd w:id="15"/>
    </w:p>
    <w:p w14:paraId="068ACB4C" w14:textId="2A698D24" w:rsidR="004C0F83" w:rsidRPr="0055652D" w:rsidRDefault="00982BC8" w:rsidP="00DC5072">
      <w:pPr>
        <w:pStyle w:val="Heading3"/>
        <w:spacing w:line="480" w:lineRule="auto"/>
        <w:ind w:firstLine="720"/>
        <w:rPr>
          <w:rFonts w:asciiTheme="minorHAnsi" w:hAnsiTheme="minorHAnsi"/>
          <w:color w:val="000000" w:themeColor="text1"/>
          <w:sz w:val="22"/>
          <w:szCs w:val="22"/>
        </w:rPr>
      </w:pPr>
      <w:bookmarkStart w:id="17" w:name="_Toc103609856"/>
      <w:r w:rsidRPr="0055652D">
        <w:rPr>
          <w:rFonts w:asciiTheme="minorHAnsi" w:hAnsiTheme="minorHAnsi"/>
          <w:color w:val="000000" w:themeColor="text1"/>
          <w:sz w:val="22"/>
          <w:szCs w:val="22"/>
        </w:rPr>
        <w:t>T</w:t>
      </w:r>
      <w:r w:rsidR="00F3491A" w:rsidRPr="0055652D">
        <w:rPr>
          <w:rFonts w:asciiTheme="minorHAnsi" w:hAnsiTheme="minorHAnsi"/>
          <w:color w:val="000000" w:themeColor="text1"/>
          <w:sz w:val="22"/>
          <w:szCs w:val="22"/>
        </w:rPr>
        <w:t>o understand the levels of uncertainty emergency management carries into the future and potential</w:t>
      </w:r>
      <w:r w:rsidR="00677EF7" w:rsidRPr="0055652D">
        <w:rPr>
          <w:rFonts w:asciiTheme="minorHAnsi" w:hAnsiTheme="minorHAnsi"/>
          <w:color w:val="000000" w:themeColor="text1"/>
          <w:sz w:val="22"/>
          <w:szCs w:val="22"/>
        </w:rPr>
        <w:t>ity</w:t>
      </w:r>
      <w:r w:rsidR="00F3491A" w:rsidRPr="0055652D">
        <w:rPr>
          <w:rFonts w:asciiTheme="minorHAnsi" w:hAnsiTheme="minorHAnsi"/>
          <w:color w:val="000000" w:themeColor="text1"/>
          <w:sz w:val="22"/>
          <w:szCs w:val="22"/>
        </w:rPr>
        <w:t xml:space="preserve"> for system turbulence, a </w:t>
      </w:r>
      <w:proofErr w:type="spellStart"/>
      <w:r w:rsidR="00F3491A" w:rsidRPr="0055652D">
        <w:rPr>
          <w:rFonts w:asciiTheme="minorHAnsi" w:hAnsiTheme="minorHAnsi"/>
          <w:color w:val="000000" w:themeColor="text1"/>
          <w:sz w:val="22"/>
          <w:szCs w:val="22"/>
        </w:rPr>
        <w:t>postnormal</w:t>
      </w:r>
      <w:proofErr w:type="spellEnd"/>
      <w:r w:rsidR="00F3491A" w:rsidRPr="0055652D">
        <w:rPr>
          <w:rFonts w:asciiTheme="minorHAnsi" w:hAnsiTheme="minorHAnsi"/>
          <w:color w:val="000000" w:themeColor="text1"/>
          <w:sz w:val="22"/>
          <w:szCs w:val="22"/>
        </w:rPr>
        <w:t xml:space="preserve"> policy forecast was</w:t>
      </w:r>
      <w:r w:rsidR="00317665" w:rsidRPr="0055652D">
        <w:rPr>
          <w:rFonts w:asciiTheme="minorHAnsi" w:hAnsiTheme="minorHAnsi"/>
          <w:color w:val="000000" w:themeColor="text1"/>
          <w:sz w:val="22"/>
          <w:szCs w:val="22"/>
        </w:rPr>
        <w:t xml:space="preserve"> performed </w:t>
      </w:r>
      <w:r w:rsidR="00F3491A" w:rsidRPr="0055652D">
        <w:rPr>
          <w:rFonts w:asciiTheme="minorHAnsi" w:hAnsiTheme="minorHAnsi"/>
          <w:color w:val="000000" w:themeColor="text1"/>
          <w:sz w:val="22"/>
          <w:szCs w:val="22"/>
        </w:rPr>
        <w:t xml:space="preserve">as part of </w:t>
      </w:r>
      <w:bookmarkEnd w:id="17"/>
      <w:r w:rsidRPr="0055652D">
        <w:rPr>
          <w:rFonts w:asciiTheme="minorHAnsi" w:hAnsiTheme="minorHAnsi"/>
          <w:color w:val="000000" w:themeColor="text1"/>
          <w:sz w:val="22"/>
          <w:szCs w:val="22"/>
        </w:rPr>
        <w:t xml:space="preserve">the CLA systems analysis. </w:t>
      </w:r>
    </w:p>
    <w:p w14:paraId="22CC589D" w14:textId="0A795003" w:rsidR="008C4301" w:rsidRPr="00DC5072" w:rsidRDefault="004A7CDF" w:rsidP="005304A6">
      <w:pPr>
        <w:pStyle w:val="Heading3"/>
        <w:rPr>
          <w:color w:val="000000" w:themeColor="text1"/>
          <w:sz w:val="22"/>
          <w:szCs w:val="22"/>
        </w:rPr>
      </w:pPr>
      <w:bookmarkStart w:id="18" w:name="_Toc103609857"/>
      <w:r w:rsidRPr="00DC5072">
        <w:rPr>
          <w:color w:val="000000" w:themeColor="text1"/>
          <w:sz w:val="22"/>
          <w:szCs w:val="22"/>
        </w:rPr>
        <w:t xml:space="preserve">Levels of Uncertainty: </w:t>
      </w:r>
      <w:r w:rsidR="00343E2C" w:rsidRPr="00DC5072">
        <w:rPr>
          <w:color w:val="000000" w:themeColor="text1"/>
          <w:sz w:val="22"/>
          <w:szCs w:val="22"/>
        </w:rPr>
        <w:t xml:space="preserve">Black Elephants, Swans &amp; </w:t>
      </w:r>
      <w:commentRangeStart w:id="19"/>
      <w:r w:rsidR="00343E2C" w:rsidRPr="00DC5072">
        <w:rPr>
          <w:color w:val="000000" w:themeColor="text1"/>
          <w:sz w:val="22"/>
          <w:szCs w:val="22"/>
        </w:rPr>
        <w:t>Jellyfish</w:t>
      </w:r>
      <w:bookmarkEnd w:id="18"/>
      <w:commentRangeEnd w:id="19"/>
      <w:r w:rsidR="002332D4">
        <w:rPr>
          <w:rStyle w:val="CommentReference"/>
          <w:rFonts w:ascii="Times New Roman" w:eastAsia="Times New Roman" w:hAnsi="Times New Roman" w:cs="Times New Roman"/>
          <w:color w:val="auto"/>
        </w:rPr>
        <w:commentReference w:id="19"/>
      </w:r>
      <w:r w:rsidR="00343E2C" w:rsidRPr="00DC5072">
        <w:rPr>
          <w:color w:val="000000" w:themeColor="text1"/>
          <w:sz w:val="22"/>
          <w:szCs w:val="22"/>
        </w:rPr>
        <w:t xml:space="preserve"> </w:t>
      </w:r>
      <w:r w:rsidR="008C4301" w:rsidRPr="00DC5072">
        <w:rPr>
          <w:color w:val="000000" w:themeColor="text1"/>
          <w:sz w:val="22"/>
          <w:szCs w:val="22"/>
        </w:rPr>
        <w:t> </w:t>
      </w:r>
    </w:p>
    <w:p w14:paraId="5C742B5D" w14:textId="77777777" w:rsidR="00374C6F" w:rsidRPr="00982BC8" w:rsidRDefault="00374C6F" w:rsidP="00A544E2">
      <w:pPr>
        <w:rPr>
          <w:rFonts w:asciiTheme="minorHAnsi" w:hAnsiTheme="minorHAnsi"/>
          <w:color w:val="000000" w:themeColor="text1"/>
          <w:sz w:val="22"/>
          <w:szCs w:val="22"/>
        </w:rPr>
      </w:pPr>
    </w:p>
    <w:p w14:paraId="224D6EDD" w14:textId="77777777" w:rsidR="005C604B" w:rsidRDefault="00AD2D32" w:rsidP="005C604B">
      <w:pPr>
        <w:spacing w:line="480" w:lineRule="auto"/>
        <w:ind w:firstLine="720"/>
        <w:rPr>
          <w:rFonts w:asciiTheme="minorHAnsi" w:hAnsiTheme="minorHAnsi"/>
          <w:color w:val="000000" w:themeColor="text1"/>
          <w:sz w:val="22"/>
          <w:szCs w:val="22"/>
        </w:rPr>
      </w:pPr>
      <w:r w:rsidRPr="00982BC8">
        <w:rPr>
          <w:rFonts w:asciiTheme="minorHAnsi" w:hAnsiTheme="minorHAnsi"/>
          <w:color w:val="000000" w:themeColor="text1"/>
          <w:sz w:val="22"/>
          <w:szCs w:val="22"/>
        </w:rPr>
        <w:t xml:space="preserve">The role of Emergency Managers requires them to function in highly complex and turbulent situations where chaos </w:t>
      </w:r>
      <w:r w:rsidR="009C66D9" w:rsidRPr="00982BC8">
        <w:rPr>
          <w:rFonts w:asciiTheme="minorHAnsi" w:hAnsiTheme="minorHAnsi"/>
          <w:color w:val="000000" w:themeColor="text1"/>
          <w:sz w:val="22"/>
          <w:szCs w:val="22"/>
        </w:rPr>
        <w:t>can potentially</w:t>
      </w:r>
      <w:r w:rsidRPr="00982BC8">
        <w:rPr>
          <w:rFonts w:asciiTheme="minorHAnsi" w:hAnsiTheme="minorHAnsi"/>
          <w:color w:val="000000" w:themeColor="text1"/>
          <w:sz w:val="22"/>
          <w:szCs w:val="22"/>
        </w:rPr>
        <w:t xml:space="preserve"> emerge. The ability to understand and navigate this landscape is essential. </w:t>
      </w:r>
    </w:p>
    <w:p w14:paraId="6FD90949" w14:textId="77777777" w:rsidR="005C604B" w:rsidRDefault="00D01CE9" w:rsidP="005C604B">
      <w:pPr>
        <w:spacing w:line="480" w:lineRule="auto"/>
        <w:ind w:firstLine="720"/>
        <w:rPr>
          <w:rFonts w:asciiTheme="minorHAnsi" w:hAnsiTheme="minorHAnsi"/>
          <w:color w:val="000000" w:themeColor="text1"/>
          <w:sz w:val="22"/>
          <w:szCs w:val="22"/>
        </w:rPr>
      </w:pPr>
      <w:proofErr w:type="gramStart"/>
      <w:r>
        <w:rPr>
          <w:rFonts w:asciiTheme="minorHAnsi" w:hAnsiTheme="minorHAnsi"/>
          <w:sz w:val="22"/>
          <w:szCs w:val="22"/>
        </w:rPr>
        <w:lastRenderedPageBreak/>
        <w:t xml:space="preserve">Several </w:t>
      </w:r>
      <w:r w:rsidR="009E48B1">
        <w:rPr>
          <w:rFonts w:asciiTheme="minorHAnsi" w:hAnsiTheme="minorHAnsi"/>
          <w:sz w:val="22"/>
          <w:szCs w:val="22"/>
        </w:rPr>
        <w:t xml:space="preserve"> futurists</w:t>
      </w:r>
      <w:proofErr w:type="gramEnd"/>
      <w:r w:rsidR="009E48B1">
        <w:rPr>
          <w:rFonts w:asciiTheme="minorHAnsi" w:hAnsiTheme="minorHAnsi"/>
          <w:sz w:val="22"/>
          <w:szCs w:val="22"/>
        </w:rPr>
        <w:t xml:space="preserve"> have wrote about </w:t>
      </w:r>
      <w:proofErr w:type="spellStart"/>
      <w:r w:rsidR="00414C01" w:rsidRPr="00F5057B">
        <w:rPr>
          <w:rFonts w:asciiTheme="minorHAnsi" w:hAnsiTheme="minorHAnsi"/>
          <w:sz w:val="22"/>
          <w:szCs w:val="22"/>
        </w:rPr>
        <w:t>Postnormal</w:t>
      </w:r>
      <w:proofErr w:type="spellEnd"/>
      <w:r w:rsidR="00414C01" w:rsidRPr="00F5057B">
        <w:rPr>
          <w:rFonts w:asciiTheme="minorHAnsi" w:hAnsiTheme="minorHAnsi"/>
          <w:sz w:val="22"/>
          <w:szCs w:val="22"/>
        </w:rPr>
        <w:t xml:space="preserve"> Times (PNT)</w:t>
      </w:r>
      <w:r w:rsidR="009E48B1">
        <w:rPr>
          <w:rFonts w:asciiTheme="minorHAnsi" w:hAnsiTheme="minorHAnsi"/>
          <w:sz w:val="22"/>
          <w:szCs w:val="22"/>
        </w:rPr>
        <w:t xml:space="preserve">, systems and transitions. </w:t>
      </w:r>
      <w:r w:rsidR="009E48B1" w:rsidRPr="00F5057B">
        <w:rPr>
          <w:rFonts w:asciiTheme="minorHAnsi" w:hAnsiTheme="minorHAnsi"/>
          <w:sz w:val="22"/>
          <w:szCs w:val="22"/>
        </w:rPr>
        <w:t>Ziauddin Sardar</w:t>
      </w:r>
      <w:r w:rsidR="009E48B1">
        <w:rPr>
          <w:rFonts w:asciiTheme="minorHAnsi" w:hAnsiTheme="minorHAnsi"/>
          <w:sz w:val="22"/>
          <w:szCs w:val="22"/>
        </w:rPr>
        <w:t xml:space="preserve"> defines this </w:t>
      </w:r>
      <w:r w:rsidR="003720B9" w:rsidRPr="00F5057B">
        <w:rPr>
          <w:rFonts w:asciiTheme="minorHAnsi" w:hAnsiTheme="minorHAnsi"/>
          <w:sz w:val="22"/>
          <w:szCs w:val="22"/>
        </w:rPr>
        <w:t>concept</w:t>
      </w:r>
      <w:r w:rsidR="00B77650" w:rsidRPr="00F5057B">
        <w:rPr>
          <w:rFonts w:asciiTheme="minorHAnsi" w:hAnsiTheme="minorHAnsi"/>
          <w:sz w:val="22"/>
          <w:szCs w:val="22"/>
        </w:rPr>
        <w:t xml:space="preserve"> </w:t>
      </w:r>
      <w:r w:rsidR="009E48B1">
        <w:rPr>
          <w:rFonts w:asciiTheme="minorHAnsi" w:hAnsiTheme="minorHAnsi"/>
          <w:sz w:val="22"/>
          <w:szCs w:val="22"/>
        </w:rPr>
        <w:t xml:space="preserve">and </w:t>
      </w:r>
      <w:r w:rsidR="00B77650" w:rsidRPr="00F5057B">
        <w:rPr>
          <w:rFonts w:asciiTheme="minorHAnsi" w:hAnsiTheme="minorHAnsi"/>
          <w:sz w:val="22"/>
          <w:szCs w:val="22"/>
        </w:rPr>
        <w:t xml:space="preserve">describes the present as an </w:t>
      </w:r>
      <w:r w:rsidR="00B77650" w:rsidRPr="00A072FA">
        <w:rPr>
          <w:rFonts w:asciiTheme="minorHAnsi" w:hAnsiTheme="minorHAnsi"/>
          <w:i/>
          <w:sz w:val="22"/>
          <w:szCs w:val="22"/>
        </w:rPr>
        <w:t>“in-between period where old orthodoxies are dying, new ones have yet to be born, and very few things seem to make sense”.</w:t>
      </w:r>
      <w:r w:rsidR="00B77650" w:rsidRPr="00F5057B">
        <w:rPr>
          <w:rFonts w:asciiTheme="minorHAnsi" w:hAnsiTheme="minorHAnsi"/>
          <w:sz w:val="22"/>
          <w:szCs w:val="22"/>
        </w:rPr>
        <w:t xml:space="preserve"> </w:t>
      </w:r>
      <w:r>
        <w:rPr>
          <w:rFonts w:asciiTheme="minorHAnsi" w:hAnsiTheme="minorHAnsi"/>
          <w:sz w:val="22"/>
          <w:szCs w:val="22"/>
        </w:rPr>
        <w:t>This definition resonates with how one may define an</w:t>
      </w:r>
      <w:r w:rsidR="001C59F9">
        <w:rPr>
          <w:rFonts w:asciiTheme="minorHAnsi" w:hAnsiTheme="minorHAnsi"/>
          <w:sz w:val="22"/>
          <w:szCs w:val="22"/>
        </w:rPr>
        <w:t>d</w:t>
      </w:r>
      <w:r>
        <w:rPr>
          <w:rFonts w:asciiTheme="minorHAnsi" w:hAnsiTheme="minorHAnsi"/>
          <w:sz w:val="22"/>
          <w:szCs w:val="22"/>
        </w:rPr>
        <w:t xml:space="preserve"> experience </w:t>
      </w:r>
      <w:r w:rsidR="00D93769">
        <w:rPr>
          <w:rFonts w:asciiTheme="minorHAnsi" w:hAnsiTheme="minorHAnsi"/>
          <w:sz w:val="22"/>
          <w:szCs w:val="22"/>
        </w:rPr>
        <w:t xml:space="preserve">system transition </w:t>
      </w:r>
      <w:r w:rsidR="001C59F9">
        <w:rPr>
          <w:rFonts w:asciiTheme="minorHAnsi" w:hAnsiTheme="minorHAnsi"/>
          <w:sz w:val="22"/>
          <w:szCs w:val="22"/>
        </w:rPr>
        <w:t xml:space="preserve">during </w:t>
      </w:r>
      <w:r>
        <w:rPr>
          <w:rFonts w:asciiTheme="minorHAnsi" w:hAnsiTheme="minorHAnsi"/>
          <w:sz w:val="22"/>
          <w:szCs w:val="22"/>
        </w:rPr>
        <w:t xml:space="preserve">a paradigm shift. </w:t>
      </w:r>
      <w:r w:rsidR="00D93769">
        <w:rPr>
          <w:rFonts w:asciiTheme="minorHAnsi" w:hAnsiTheme="minorHAnsi"/>
          <w:sz w:val="22"/>
          <w:szCs w:val="22"/>
        </w:rPr>
        <w:t xml:space="preserve">PNT </w:t>
      </w:r>
      <w:r w:rsidR="00997DF0" w:rsidRPr="00F5057B">
        <w:rPr>
          <w:rFonts w:asciiTheme="minorHAnsi" w:hAnsiTheme="minorHAnsi"/>
          <w:sz w:val="22"/>
          <w:szCs w:val="22"/>
        </w:rPr>
        <w:t>is</w:t>
      </w:r>
      <w:r w:rsidR="00414C01" w:rsidRPr="00F5057B">
        <w:rPr>
          <w:rFonts w:asciiTheme="minorHAnsi" w:hAnsiTheme="minorHAnsi"/>
          <w:sz w:val="22"/>
          <w:szCs w:val="22"/>
        </w:rPr>
        <w:t xml:space="preserve"> an era where complexity, chaos and contradictions become the dominant themes, and uncertainty and ignorance increase drastically [Sardar, </w:t>
      </w:r>
      <w:commentRangeStart w:id="20"/>
      <w:r w:rsidR="00414C01" w:rsidRPr="00F5057B">
        <w:rPr>
          <w:rFonts w:asciiTheme="minorHAnsi" w:hAnsiTheme="minorHAnsi"/>
          <w:sz w:val="22"/>
          <w:szCs w:val="22"/>
        </w:rPr>
        <w:t>2017</w:t>
      </w:r>
      <w:commentRangeEnd w:id="20"/>
      <w:r w:rsidR="002332D4">
        <w:rPr>
          <w:rStyle w:val="CommentReference"/>
        </w:rPr>
        <w:commentReference w:id="20"/>
      </w:r>
      <w:r w:rsidR="00414C01" w:rsidRPr="00F5057B">
        <w:rPr>
          <w:rFonts w:asciiTheme="minorHAnsi" w:hAnsiTheme="minorHAnsi"/>
          <w:sz w:val="22"/>
          <w:szCs w:val="22"/>
        </w:rPr>
        <w:t xml:space="preserve">]. </w:t>
      </w:r>
      <w:r w:rsidR="00D93769">
        <w:rPr>
          <w:rFonts w:asciiTheme="minorHAnsi" w:hAnsiTheme="minorHAnsi"/>
          <w:sz w:val="22"/>
          <w:szCs w:val="22"/>
        </w:rPr>
        <w:t>It</w:t>
      </w:r>
      <w:r w:rsidR="00414C01" w:rsidRPr="00F5057B">
        <w:rPr>
          <w:rFonts w:asciiTheme="minorHAnsi" w:hAnsiTheme="minorHAnsi"/>
          <w:sz w:val="22"/>
          <w:szCs w:val="22"/>
        </w:rPr>
        <w:t xml:space="preserve"> demands that we get away from linearity and focus our attention on the interconnections amongst complexity, chaos, and contradictions. [Sardar, Sweeney, 2016]</w:t>
      </w:r>
      <w:r w:rsidR="00DB0F77" w:rsidRPr="00F5057B">
        <w:rPr>
          <w:rFonts w:asciiTheme="minorHAnsi" w:hAnsiTheme="minorHAnsi"/>
          <w:sz w:val="22"/>
          <w:szCs w:val="22"/>
        </w:rPr>
        <w:t xml:space="preserve">. </w:t>
      </w:r>
      <w:r w:rsidR="008C4301" w:rsidRPr="00F5057B">
        <w:rPr>
          <w:rFonts w:asciiTheme="minorHAnsi" w:hAnsiTheme="minorHAnsi"/>
          <w:color w:val="000000"/>
          <w:sz w:val="22"/>
          <w:szCs w:val="22"/>
        </w:rPr>
        <w:t xml:space="preserve">Systems with institutions and structures that are highly complex and networked can potentially go post-normal anytime. By making these </w:t>
      </w:r>
      <w:r w:rsidR="00AA360B" w:rsidRPr="00F5057B">
        <w:rPr>
          <w:rFonts w:asciiTheme="minorHAnsi" w:hAnsiTheme="minorHAnsi"/>
          <w:color w:val="000000"/>
          <w:sz w:val="22"/>
          <w:szCs w:val="22"/>
        </w:rPr>
        <w:t xml:space="preserve">turbulent </w:t>
      </w:r>
      <w:r w:rsidR="008C4301" w:rsidRPr="00F5057B">
        <w:rPr>
          <w:rFonts w:asciiTheme="minorHAnsi" w:hAnsiTheme="minorHAnsi"/>
          <w:color w:val="000000"/>
          <w:sz w:val="22"/>
          <w:szCs w:val="22"/>
        </w:rPr>
        <w:t xml:space="preserve">patterns visible, it facilitates a conversation on opportunities to move the system towards balance, stability and </w:t>
      </w:r>
      <w:r w:rsidR="004067BE" w:rsidRPr="00F5057B">
        <w:rPr>
          <w:rFonts w:asciiTheme="minorHAnsi" w:hAnsiTheme="minorHAnsi"/>
          <w:color w:val="000000"/>
          <w:sz w:val="22"/>
          <w:szCs w:val="22"/>
        </w:rPr>
        <w:t xml:space="preserve">potentially </w:t>
      </w:r>
      <w:r w:rsidR="008C4301" w:rsidRPr="00F5057B">
        <w:rPr>
          <w:rFonts w:asciiTheme="minorHAnsi" w:hAnsiTheme="minorHAnsi"/>
          <w:color w:val="000000"/>
          <w:sz w:val="22"/>
          <w:szCs w:val="22"/>
        </w:rPr>
        <w:t>transform</w:t>
      </w:r>
      <w:r w:rsidR="00AA360B" w:rsidRPr="00F5057B">
        <w:rPr>
          <w:rFonts w:asciiTheme="minorHAnsi" w:hAnsiTheme="minorHAnsi"/>
          <w:color w:val="000000"/>
          <w:sz w:val="22"/>
          <w:szCs w:val="22"/>
        </w:rPr>
        <w:t xml:space="preserve"> the system</w:t>
      </w:r>
      <w:r w:rsidR="008C4301" w:rsidRPr="00F5057B">
        <w:rPr>
          <w:rFonts w:asciiTheme="minorHAnsi" w:hAnsiTheme="minorHAnsi"/>
          <w:color w:val="000000"/>
          <w:sz w:val="22"/>
          <w:szCs w:val="22"/>
        </w:rPr>
        <w:t>.  </w:t>
      </w:r>
    </w:p>
    <w:p w14:paraId="3B1EF5B1" w14:textId="74462708" w:rsidR="005E57FA" w:rsidRPr="005C604B" w:rsidRDefault="006F5BCA" w:rsidP="005C604B">
      <w:pPr>
        <w:spacing w:line="480" w:lineRule="auto"/>
        <w:ind w:firstLine="720"/>
        <w:rPr>
          <w:rFonts w:asciiTheme="minorHAnsi" w:hAnsiTheme="minorHAnsi"/>
          <w:color w:val="000000" w:themeColor="text1"/>
          <w:sz w:val="22"/>
          <w:szCs w:val="22"/>
        </w:rPr>
      </w:pPr>
      <w:r>
        <w:rPr>
          <w:rFonts w:asciiTheme="minorHAnsi" w:hAnsiTheme="minorHAnsi" w:cstheme="minorHAnsi"/>
          <w:color w:val="000000" w:themeColor="text1"/>
          <w:sz w:val="22"/>
          <w:szCs w:val="22"/>
          <w:shd w:val="clear" w:color="auto" w:fill="FFFFFF"/>
        </w:rPr>
        <w:t>Based on t</w:t>
      </w:r>
      <w:r w:rsidRPr="00CB189B">
        <w:rPr>
          <w:rFonts w:asciiTheme="minorHAnsi" w:hAnsiTheme="minorHAnsi" w:cstheme="minorHAnsi"/>
          <w:color w:val="000000" w:themeColor="text1"/>
          <w:sz w:val="22"/>
          <w:szCs w:val="22"/>
          <w:shd w:val="clear" w:color="auto" w:fill="FFFFFF"/>
        </w:rPr>
        <w:t xml:space="preserve">he </w:t>
      </w:r>
      <w:r w:rsidR="00130C08">
        <w:rPr>
          <w:rFonts w:asciiTheme="minorHAnsi" w:hAnsiTheme="minorHAnsi" w:cstheme="minorHAnsi"/>
          <w:color w:val="000000" w:themeColor="text1"/>
          <w:sz w:val="22"/>
          <w:szCs w:val="22"/>
          <w:shd w:val="clear" w:color="auto" w:fill="FFFFFF"/>
        </w:rPr>
        <w:t xml:space="preserve">work of </w:t>
      </w:r>
      <w:r w:rsidR="00130C08" w:rsidRPr="00F5057B">
        <w:rPr>
          <w:rFonts w:asciiTheme="minorHAnsi" w:hAnsiTheme="minorHAnsi"/>
          <w:sz w:val="22"/>
          <w:szCs w:val="22"/>
        </w:rPr>
        <w:t>Ziauddin Sardar</w:t>
      </w:r>
      <w:r w:rsidR="00130C08" w:rsidRPr="00CB189B">
        <w:rPr>
          <w:rFonts w:asciiTheme="minorHAnsi" w:hAnsiTheme="minorHAnsi" w:cstheme="minorHAnsi"/>
          <w:color w:val="000000" w:themeColor="text1"/>
          <w:sz w:val="22"/>
          <w:szCs w:val="22"/>
          <w:shd w:val="clear" w:color="auto" w:fill="FFFFFF"/>
        </w:rPr>
        <w:t xml:space="preserve"> </w:t>
      </w:r>
      <w:r w:rsidR="00130C08">
        <w:rPr>
          <w:rFonts w:asciiTheme="minorHAnsi" w:hAnsiTheme="minorHAnsi" w:cstheme="minorHAnsi"/>
          <w:color w:val="000000" w:themeColor="text1"/>
          <w:sz w:val="22"/>
          <w:szCs w:val="22"/>
          <w:shd w:val="clear" w:color="auto" w:fill="FFFFFF"/>
        </w:rPr>
        <w:t xml:space="preserve">and John A. Sweeney, questions from the </w:t>
      </w:r>
      <w:r w:rsidRPr="00CB189B">
        <w:rPr>
          <w:rFonts w:asciiTheme="minorHAnsi" w:hAnsiTheme="minorHAnsi" w:cstheme="minorHAnsi"/>
          <w:color w:val="000000" w:themeColor="text1"/>
          <w:sz w:val="22"/>
          <w:szCs w:val="22"/>
          <w:shd w:val="clear" w:color="auto" w:fill="FFFFFF"/>
        </w:rPr>
        <w:t xml:space="preserve">Three Tomorrows of </w:t>
      </w:r>
      <w:proofErr w:type="spellStart"/>
      <w:r w:rsidRPr="00CB189B">
        <w:rPr>
          <w:rFonts w:asciiTheme="minorHAnsi" w:hAnsiTheme="minorHAnsi" w:cstheme="minorHAnsi"/>
          <w:color w:val="000000" w:themeColor="text1"/>
          <w:sz w:val="22"/>
          <w:szCs w:val="22"/>
          <w:shd w:val="clear" w:color="auto" w:fill="FFFFFF"/>
        </w:rPr>
        <w:t>Postnormal</w:t>
      </w:r>
      <w:proofErr w:type="spellEnd"/>
      <w:r w:rsidRPr="00CB189B">
        <w:rPr>
          <w:rFonts w:asciiTheme="minorHAnsi" w:hAnsiTheme="minorHAnsi" w:cstheme="minorHAnsi"/>
          <w:color w:val="000000" w:themeColor="text1"/>
          <w:sz w:val="22"/>
          <w:szCs w:val="22"/>
          <w:shd w:val="clear" w:color="auto" w:fill="FFFFFF"/>
        </w:rPr>
        <w:t xml:space="preserve"> Times</w:t>
      </w:r>
      <w:r>
        <w:rPr>
          <w:rFonts w:asciiTheme="minorHAnsi" w:hAnsiTheme="minorHAnsi" w:cstheme="minorHAnsi"/>
          <w:color w:val="000000" w:themeColor="text1"/>
          <w:sz w:val="22"/>
          <w:szCs w:val="22"/>
          <w:shd w:val="clear" w:color="auto" w:fill="FFFFFF"/>
        </w:rPr>
        <w:t xml:space="preserve"> framework</w:t>
      </w:r>
      <w:r w:rsidR="00130C08">
        <w:rPr>
          <w:rFonts w:asciiTheme="minorHAnsi" w:hAnsiTheme="minorHAnsi" w:cstheme="minorHAnsi"/>
          <w:color w:val="000000" w:themeColor="text1"/>
          <w:sz w:val="22"/>
          <w:szCs w:val="22"/>
          <w:shd w:val="clear" w:color="auto" w:fill="FFFFFF"/>
        </w:rPr>
        <w:t xml:space="preserve"> were explored</w:t>
      </w:r>
      <w:r w:rsidR="001C59F9">
        <w:rPr>
          <w:rFonts w:asciiTheme="minorHAnsi" w:hAnsiTheme="minorHAnsi" w:cstheme="minorHAnsi"/>
          <w:color w:val="000000" w:themeColor="text1"/>
          <w:sz w:val="22"/>
          <w:szCs w:val="22"/>
          <w:shd w:val="clear" w:color="auto" w:fill="FFFFFF"/>
        </w:rPr>
        <w:t xml:space="preserve"> in this research project. </w:t>
      </w:r>
      <w:r w:rsidR="001C59F9">
        <w:rPr>
          <w:rFonts w:asciiTheme="minorHAnsi" w:hAnsiTheme="minorHAnsi"/>
          <w:color w:val="000000"/>
          <w:sz w:val="22"/>
          <w:szCs w:val="22"/>
        </w:rPr>
        <w:t>A</w:t>
      </w:r>
      <w:r w:rsidR="00CA2077" w:rsidRPr="00F5057B">
        <w:rPr>
          <w:rFonts w:asciiTheme="minorHAnsi" w:hAnsiTheme="minorHAnsi"/>
          <w:color w:val="000000"/>
          <w:sz w:val="22"/>
          <w:szCs w:val="22"/>
        </w:rPr>
        <w:t xml:space="preserve">nalysis </w:t>
      </w:r>
      <w:r w:rsidR="00130C08">
        <w:rPr>
          <w:rFonts w:asciiTheme="minorHAnsi" w:hAnsiTheme="minorHAnsi"/>
          <w:color w:val="000000"/>
          <w:sz w:val="22"/>
          <w:szCs w:val="22"/>
        </w:rPr>
        <w:t>was completed</w:t>
      </w:r>
      <w:r w:rsidR="00CA2077" w:rsidRPr="00F5057B">
        <w:rPr>
          <w:rFonts w:asciiTheme="minorHAnsi" w:hAnsiTheme="minorHAnsi"/>
          <w:color w:val="000000"/>
          <w:sz w:val="22"/>
          <w:szCs w:val="22"/>
        </w:rPr>
        <w:t xml:space="preserve"> to understand </w:t>
      </w:r>
      <w:r w:rsidR="00400965" w:rsidRPr="00F5057B">
        <w:rPr>
          <w:rFonts w:asciiTheme="minorHAnsi" w:hAnsiTheme="minorHAnsi"/>
          <w:color w:val="000000"/>
          <w:sz w:val="22"/>
          <w:szCs w:val="22"/>
        </w:rPr>
        <w:t xml:space="preserve">the levels of </w:t>
      </w:r>
      <w:r w:rsidR="00973ED4" w:rsidRPr="00F5057B">
        <w:rPr>
          <w:rFonts w:asciiTheme="minorHAnsi" w:hAnsiTheme="minorHAnsi"/>
          <w:sz w:val="22"/>
          <w:szCs w:val="22"/>
        </w:rPr>
        <w:t>uncertainty</w:t>
      </w:r>
      <w:r w:rsidR="00400965" w:rsidRPr="00F5057B">
        <w:rPr>
          <w:rFonts w:asciiTheme="minorHAnsi" w:hAnsiTheme="minorHAnsi"/>
          <w:sz w:val="22"/>
          <w:szCs w:val="22"/>
        </w:rPr>
        <w:t xml:space="preserve"> emergency management </w:t>
      </w:r>
      <w:r w:rsidR="00973ED4" w:rsidRPr="00F5057B">
        <w:rPr>
          <w:rFonts w:asciiTheme="minorHAnsi" w:hAnsiTheme="minorHAnsi"/>
          <w:sz w:val="22"/>
          <w:szCs w:val="22"/>
        </w:rPr>
        <w:t>carr</w:t>
      </w:r>
      <w:r w:rsidR="00400965" w:rsidRPr="00F5057B">
        <w:rPr>
          <w:rFonts w:asciiTheme="minorHAnsi" w:hAnsiTheme="minorHAnsi"/>
          <w:sz w:val="22"/>
          <w:szCs w:val="22"/>
        </w:rPr>
        <w:t>ies</w:t>
      </w:r>
      <w:r w:rsidR="00973ED4" w:rsidRPr="00F5057B">
        <w:rPr>
          <w:rFonts w:asciiTheme="minorHAnsi" w:hAnsiTheme="minorHAnsi"/>
          <w:sz w:val="22"/>
          <w:szCs w:val="22"/>
        </w:rPr>
        <w:t xml:space="preserve"> into the future</w:t>
      </w:r>
      <w:r w:rsidR="00130C08">
        <w:rPr>
          <w:rFonts w:asciiTheme="minorHAnsi" w:hAnsiTheme="minorHAnsi"/>
          <w:sz w:val="22"/>
          <w:szCs w:val="22"/>
        </w:rPr>
        <w:t>,</w:t>
      </w:r>
      <w:r w:rsidR="00400965" w:rsidRPr="00F5057B">
        <w:rPr>
          <w:rFonts w:asciiTheme="minorHAnsi" w:hAnsiTheme="minorHAnsi"/>
          <w:sz w:val="22"/>
          <w:szCs w:val="22"/>
        </w:rPr>
        <w:t xml:space="preserve"> and the potential for</w:t>
      </w:r>
      <w:r w:rsidR="00ED412F" w:rsidRPr="00F5057B">
        <w:rPr>
          <w:rFonts w:asciiTheme="minorHAnsi" w:hAnsiTheme="minorHAnsi"/>
          <w:sz w:val="22"/>
          <w:szCs w:val="22"/>
        </w:rPr>
        <w:t xml:space="preserve"> </w:t>
      </w:r>
      <w:r w:rsidR="00400965" w:rsidRPr="00F5057B">
        <w:rPr>
          <w:rFonts w:asciiTheme="minorHAnsi" w:hAnsiTheme="minorHAnsi"/>
          <w:color w:val="000000"/>
          <w:sz w:val="22"/>
          <w:szCs w:val="22"/>
        </w:rPr>
        <w:t>post-normalcy</w:t>
      </w:r>
      <w:r w:rsidR="00ED412F" w:rsidRPr="00F5057B">
        <w:rPr>
          <w:rFonts w:asciiTheme="minorHAnsi" w:hAnsiTheme="minorHAnsi"/>
          <w:color w:val="000000"/>
          <w:sz w:val="22"/>
          <w:szCs w:val="22"/>
        </w:rPr>
        <w:t>. T</w:t>
      </w:r>
      <w:r w:rsidR="00400965" w:rsidRPr="00F5057B">
        <w:rPr>
          <w:rFonts w:asciiTheme="minorHAnsi" w:hAnsiTheme="minorHAnsi"/>
          <w:color w:val="000000"/>
          <w:sz w:val="22"/>
          <w:szCs w:val="22"/>
        </w:rPr>
        <w:t xml:space="preserve">his is reflected by the metaphors of </w:t>
      </w:r>
      <w:r w:rsidR="00A735BD" w:rsidRPr="00F5057B">
        <w:rPr>
          <w:rFonts w:asciiTheme="minorHAnsi" w:hAnsiTheme="minorHAnsi"/>
          <w:color w:val="000000"/>
          <w:sz w:val="22"/>
          <w:szCs w:val="22"/>
        </w:rPr>
        <w:t xml:space="preserve">the </w:t>
      </w:r>
      <w:r w:rsidR="00400965" w:rsidRPr="00F5057B">
        <w:rPr>
          <w:rFonts w:asciiTheme="minorHAnsi" w:hAnsiTheme="minorHAnsi"/>
          <w:color w:val="000000"/>
          <w:sz w:val="22"/>
          <w:szCs w:val="22"/>
        </w:rPr>
        <w:t xml:space="preserve">black elephants, black </w:t>
      </w:r>
      <w:proofErr w:type="gramStart"/>
      <w:r w:rsidR="00400965" w:rsidRPr="00F5057B">
        <w:rPr>
          <w:rFonts w:asciiTheme="minorHAnsi" w:hAnsiTheme="minorHAnsi"/>
          <w:color w:val="000000"/>
          <w:sz w:val="22"/>
          <w:szCs w:val="22"/>
        </w:rPr>
        <w:t>swans</w:t>
      </w:r>
      <w:proofErr w:type="gramEnd"/>
      <w:r w:rsidR="00400965" w:rsidRPr="00F5057B">
        <w:rPr>
          <w:rFonts w:asciiTheme="minorHAnsi" w:hAnsiTheme="minorHAnsi"/>
          <w:color w:val="000000"/>
          <w:sz w:val="22"/>
          <w:szCs w:val="22"/>
        </w:rPr>
        <w:t xml:space="preserve"> and black jellyfish</w:t>
      </w:r>
      <w:r w:rsidR="00381530" w:rsidRPr="00F5057B">
        <w:rPr>
          <w:rFonts w:asciiTheme="minorHAnsi" w:hAnsiTheme="minorHAnsi"/>
          <w:color w:val="000000"/>
          <w:sz w:val="22"/>
          <w:szCs w:val="22"/>
        </w:rPr>
        <w:t>.</w:t>
      </w:r>
    </w:p>
    <w:p w14:paraId="65D15F27" w14:textId="2C3C40FF" w:rsidR="00443DAF" w:rsidRPr="009D75B2" w:rsidRDefault="005E57FA" w:rsidP="005C604B">
      <w:pPr>
        <w:spacing w:line="480" w:lineRule="auto"/>
        <w:jc w:val="both"/>
        <w:rPr>
          <w:rFonts w:asciiTheme="minorHAnsi" w:hAnsiTheme="minorHAnsi"/>
          <w:sz w:val="22"/>
          <w:szCs w:val="22"/>
          <w:u w:val="single"/>
        </w:rPr>
      </w:pPr>
      <w:r w:rsidRPr="009D75B2">
        <w:rPr>
          <w:rFonts w:asciiTheme="minorHAnsi" w:hAnsiTheme="minorHAnsi"/>
          <w:sz w:val="22"/>
          <w:szCs w:val="22"/>
          <w:u w:val="single"/>
        </w:rPr>
        <w:t>Black Elephants (</w:t>
      </w:r>
      <w:r w:rsidR="009D75B2">
        <w:rPr>
          <w:rFonts w:asciiTheme="minorHAnsi" w:hAnsiTheme="minorHAnsi"/>
          <w:sz w:val="22"/>
          <w:szCs w:val="22"/>
          <w:u w:val="single"/>
        </w:rPr>
        <w:t>S</w:t>
      </w:r>
      <w:r w:rsidRPr="009D75B2">
        <w:rPr>
          <w:rFonts w:asciiTheme="minorHAnsi" w:hAnsiTheme="minorHAnsi"/>
          <w:sz w:val="22"/>
          <w:szCs w:val="22"/>
          <w:u w:val="single"/>
        </w:rPr>
        <w:t xml:space="preserve">urface </w:t>
      </w:r>
      <w:commentRangeStart w:id="21"/>
      <w:r w:rsidR="009D75B2">
        <w:rPr>
          <w:rFonts w:asciiTheme="minorHAnsi" w:hAnsiTheme="minorHAnsi"/>
          <w:sz w:val="22"/>
          <w:szCs w:val="22"/>
          <w:u w:val="single"/>
        </w:rPr>
        <w:t>U</w:t>
      </w:r>
      <w:r w:rsidRPr="009D75B2">
        <w:rPr>
          <w:rFonts w:asciiTheme="minorHAnsi" w:hAnsiTheme="minorHAnsi"/>
          <w:sz w:val="22"/>
          <w:szCs w:val="22"/>
          <w:u w:val="single"/>
        </w:rPr>
        <w:t>ncertainty</w:t>
      </w:r>
      <w:commentRangeEnd w:id="21"/>
      <w:r w:rsidR="002332D4">
        <w:rPr>
          <w:rStyle w:val="CommentReference"/>
        </w:rPr>
        <w:commentReference w:id="21"/>
      </w:r>
      <w:r w:rsidRPr="009D75B2">
        <w:rPr>
          <w:rFonts w:asciiTheme="minorHAnsi" w:hAnsiTheme="minorHAnsi"/>
          <w:sz w:val="22"/>
          <w:szCs w:val="22"/>
          <w:u w:val="single"/>
        </w:rPr>
        <w:t xml:space="preserve">) </w:t>
      </w:r>
    </w:p>
    <w:p w14:paraId="09BE8B72" w14:textId="6CBB4FB7" w:rsidR="008D2F7F" w:rsidRDefault="00C14C8E" w:rsidP="005C604B">
      <w:pPr>
        <w:spacing w:line="480" w:lineRule="auto"/>
        <w:ind w:firstLine="720"/>
        <w:rPr>
          <w:rFonts w:asciiTheme="minorHAnsi" w:hAnsiTheme="minorHAnsi"/>
          <w:sz w:val="22"/>
          <w:szCs w:val="22"/>
        </w:rPr>
      </w:pPr>
      <w:r w:rsidRPr="00F5057B">
        <w:rPr>
          <w:rFonts w:asciiTheme="minorHAnsi" w:hAnsiTheme="minorHAnsi"/>
          <w:sz w:val="22"/>
          <w:szCs w:val="22"/>
        </w:rPr>
        <w:t>M</w:t>
      </w:r>
      <w:r w:rsidR="005E57FA" w:rsidRPr="00F5057B">
        <w:rPr>
          <w:rFonts w:asciiTheme="minorHAnsi" w:hAnsiTheme="minorHAnsi"/>
          <w:sz w:val="22"/>
          <w:szCs w:val="22"/>
        </w:rPr>
        <w:t>any tipping point issues that relate to power and control dynamics in emergency management were identified</w:t>
      </w:r>
      <w:r w:rsidR="00A413DE" w:rsidRPr="00F5057B">
        <w:rPr>
          <w:rFonts w:asciiTheme="minorHAnsi" w:hAnsiTheme="minorHAnsi"/>
          <w:sz w:val="22"/>
          <w:szCs w:val="22"/>
        </w:rPr>
        <w:t>, themes</w:t>
      </w:r>
      <w:r w:rsidR="00B90838" w:rsidRPr="00F5057B">
        <w:rPr>
          <w:rFonts w:asciiTheme="minorHAnsi" w:hAnsiTheme="minorHAnsi"/>
          <w:sz w:val="22"/>
          <w:szCs w:val="22"/>
        </w:rPr>
        <w:t xml:space="preserve"> </w:t>
      </w:r>
      <w:proofErr w:type="gramStart"/>
      <w:r w:rsidR="00A413DE" w:rsidRPr="00F5057B">
        <w:rPr>
          <w:rFonts w:asciiTheme="minorHAnsi" w:hAnsiTheme="minorHAnsi"/>
          <w:sz w:val="22"/>
          <w:szCs w:val="22"/>
        </w:rPr>
        <w:t>include:</w:t>
      </w:r>
      <w:proofErr w:type="gramEnd"/>
      <w:r w:rsidR="00A413DE" w:rsidRPr="00F5057B">
        <w:rPr>
          <w:rFonts w:asciiTheme="minorHAnsi" w:hAnsiTheme="minorHAnsi"/>
          <w:sz w:val="22"/>
          <w:szCs w:val="22"/>
        </w:rPr>
        <w:t xml:space="preserve"> </w:t>
      </w:r>
      <w:r w:rsidR="00B90838" w:rsidRPr="00F5057B">
        <w:rPr>
          <w:rFonts w:asciiTheme="minorHAnsi" w:hAnsiTheme="minorHAnsi"/>
          <w:sz w:val="22"/>
          <w:szCs w:val="22"/>
        </w:rPr>
        <w:t>leadership and culture, colonial legacies and patterns, global power and the global south, and human centered issues</w:t>
      </w:r>
      <w:r w:rsidR="00877ACE" w:rsidRPr="00F5057B">
        <w:rPr>
          <w:rFonts w:asciiTheme="minorHAnsi" w:hAnsiTheme="minorHAnsi"/>
          <w:sz w:val="22"/>
          <w:szCs w:val="22"/>
        </w:rPr>
        <w:t xml:space="preserve">. The IPCC </w:t>
      </w:r>
      <w:r w:rsidR="00B70CFA" w:rsidRPr="00F5057B">
        <w:rPr>
          <w:rFonts w:asciiTheme="minorHAnsi" w:hAnsiTheme="minorHAnsi"/>
          <w:sz w:val="22"/>
          <w:szCs w:val="22"/>
        </w:rPr>
        <w:t>report confirms these findings and states that p</w:t>
      </w:r>
      <w:r w:rsidR="00877ACE" w:rsidRPr="00F5057B">
        <w:rPr>
          <w:rFonts w:asciiTheme="minorHAnsi" w:hAnsiTheme="minorHAnsi"/>
          <w:sz w:val="22"/>
          <w:szCs w:val="22"/>
        </w:rPr>
        <w:t>resent development challenges causing high vulnerability</w:t>
      </w:r>
      <w:r w:rsidR="00B70CFA" w:rsidRPr="00F5057B">
        <w:rPr>
          <w:rFonts w:asciiTheme="minorHAnsi" w:hAnsiTheme="minorHAnsi"/>
          <w:sz w:val="22"/>
          <w:szCs w:val="22"/>
        </w:rPr>
        <w:t>,</w:t>
      </w:r>
      <w:r w:rsidR="00877ACE" w:rsidRPr="00F5057B">
        <w:rPr>
          <w:rFonts w:asciiTheme="minorHAnsi" w:hAnsiTheme="minorHAnsi"/>
          <w:sz w:val="22"/>
          <w:szCs w:val="22"/>
        </w:rPr>
        <w:t xml:space="preserve"> are influenced by historical and ongoing patterns of inequity such as colonialism, especially for many Indigenous Peoples and local communities (high confidence)</w:t>
      </w:r>
      <w:r w:rsidR="00ED4227" w:rsidRPr="00F5057B">
        <w:rPr>
          <w:rFonts w:asciiTheme="minorHAnsi" w:hAnsiTheme="minorHAnsi"/>
          <w:sz w:val="22"/>
          <w:szCs w:val="22"/>
        </w:rPr>
        <w:t xml:space="preserve"> [IPCC 2022, SPM.B.2.4]</w:t>
      </w:r>
      <w:r w:rsidR="00877ACE" w:rsidRPr="00F5057B">
        <w:rPr>
          <w:rFonts w:asciiTheme="minorHAnsi" w:hAnsiTheme="minorHAnsi"/>
          <w:sz w:val="22"/>
          <w:szCs w:val="22"/>
        </w:rPr>
        <w:t xml:space="preserve">. </w:t>
      </w:r>
      <w:r w:rsidR="00FC657A" w:rsidRPr="00F5057B">
        <w:rPr>
          <w:rFonts w:asciiTheme="minorHAnsi" w:hAnsiTheme="minorHAnsi"/>
          <w:color w:val="000000"/>
          <w:sz w:val="22"/>
          <w:szCs w:val="22"/>
        </w:rPr>
        <w:t>Th</w:t>
      </w:r>
      <w:r w:rsidR="00B70CFA" w:rsidRPr="00F5057B">
        <w:rPr>
          <w:rFonts w:asciiTheme="minorHAnsi" w:hAnsiTheme="minorHAnsi"/>
          <w:color w:val="000000"/>
          <w:sz w:val="22"/>
          <w:szCs w:val="22"/>
        </w:rPr>
        <w:t xml:space="preserve">e uncertainty around these issues </w:t>
      </w:r>
      <w:r w:rsidR="00FC657A" w:rsidRPr="00F5057B">
        <w:rPr>
          <w:rFonts w:asciiTheme="minorHAnsi" w:hAnsiTheme="minorHAnsi"/>
          <w:color w:val="000000"/>
          <w:sz w:val="22"/>
          <w:szCs w:val="22"/>
        </w:rPr>
        <w:t xml:space="preserve">can be managed if there is an openness to reveal and discuss solutions. </w:t>
      </w:r>
      <w:r w:rsidR="008E2048" w:rsidRPr="00F5057B">
        <w:rPr>
          <w:rFonts w:asciiTheme="minorHAnsi" w:hAnsiTheme="minorHAnsi"/>
          <w:sz w:val="22"/>
          <w:szCs w:val="22"/>
        </w:rPr>
        <w:t>Figure 2</w:t>
      </w:r>
      <w:r w:rsidR="00877ACE" w:rsidRPr="00F5057B">
        <w:rPr>
          <w:rFonts w:asciiTheme="minorHAnsi" w:hAnsiTheme="minorHAnsi"/>
          <w:sz w:val="22"/>
          <w:szCs w:val="22"/>
        </w:rPr>
        <w:t xml:space="preserve"> below</w:t>
      </w:r>
      <w:r w:rsidR="00B70CFA" w:rsidRPr="00F5057B">
        <w:rPr>
          <w:rFonts w:asciiTheme="minorHAnsi" w:hAnsiTheme="minorHAnsi"/>
          <w:sz w:val="22"/>
          <w:szCs w:val="22"/>
        </w:rPr>
        <w:t xml:space="preserve"> highlights </w:t>
      </w:r>
      <w:r w:rsidR="00A413DE" w:rsidRPr="00F5057B">
        <w:rPr>
          <w:rFonts w:asciiTheme="minorHAnsi" w:hAnsiTheme="minorHAnsi"/>
          <w:sz w:val="22"/>
          <w:szCs w:val="22"/>
        </w:rPr>
        <w:t xml:space="preserve">key themes and </w:t>
      </w:r>
      <w:r w:rsidR="00BC28D6" w:rsidRPr="00F5057B">
        <w:rPr>
          <w:rFonts w:asciiTheme="minorHAnsi" w:hAnsiTheme="minorHAnsi"/>
          <w:sz w:val="22"/>
          <w:szCs w:val="22"/>
        </w:rPr>
        <w:t>issues</w:t>
      </w:r>
      <w:r w:rsidR="00B70CFA" w:rsidRPr="00F5057B">
        <w:rPr>
          <w:rFonts w:asciiTheme="minorHAnsi" w:hAnsiTheme="minorHAnsi"/>
          <w:sz w:val="22"/>
          <w:szCs w:val="22"/>
        </w:rPr>
        <w:t xml:space="preserve"> that</w:t>
      </w:r>
      <w:r w:rsidR="00877ACE" w:rsidRPr="00F5057B">
        <w:rPr>
          <w:rFonts w:asciiTheme="minorHAnsi" w:hAnsiTheme="minorHAnsi"/>
          <w:sz w:val="22"/>
          <w:szCs w:val="22"/>
        </w:rPr>
        <w:t xml:space="preserve"> </w:t>
      </w:r>
      <w:r w:rsidR="005E57FA" w:rsidRPr="00F5057B">
        <w:rPr>
          <w:rFonts w:asciiTheme="minorHAnsi" w:hAnsiTheme="minorHAnsi"/>
          <w:sz w:val="22"/>
          <w:szCs w:val="22"/>
        </w:rPr>
        <w:t>need to be urgently addressed</w:t>
      </w:r>
      <w:r w:rsidR="00B90838" w:rsidRPr="00F5057B">
        <w:rPr>
          <w:rFonts w:asciiTheme="minorHAnsi" w:hAnsiTheme="minorHAnsi"/>
          <w:sz w:val="22"/>
          <w:szCs w:val="22"/>
        </w:rPr>
        <w:t>.</w:t>
      </w:r>
    </w:p>
    <w:p w14:paraId="6A1B79CA" w14:textId="0A590E02" w:rsidR="008D2F7F" w:rsidRPr="008D2F7F" w:rsidRDefault="008D2F7F" w:rsidP="009D75B2">
      <w:pPr>
        <w:rPr>
          <w:rFonts w:asciiTheme="minorHAnsi" w:hAnsiTheme="minorHAnsi"/>
          <w:b/>
          <w:sz w:val="22"/>
          <w:szCs w:val="22"/>
        </w:rPr>
      </w:pPr>
      <w:r w:rsidRPr="008D2F7F">
        <w:rPr>
          <w:rFonts w:asciiTheme="minorHAnsi" w:hAnsiTheme="minorHAnsi"/>
          <w:b/>
          <w:sz w:val="22"/>
          <w:szCs w:val="22"/>
        </w:rPr>
        <w:t>Figure 2</w:t>
      </w:r>
    </w:p>
    <w:p w14:paraId="157B0EF0" w14:textId="2CF8C71C" w:rsidR="008D2F7F" w:rsidRDefault="008D2F7F" w:rsidP="009D75B2">
      <w:pPr>
        <w:rPr>
          <w:rFonts w:asciiTheme="minorHAnsi" w:hAnsiTheme="minorHAnsi"/>
          <w:sz w:val="22"/>
          <w:szCs w:val="22"/>
        </w:rPr>
      </w:pPr>
    </w:p>
    <w:p w14:paraId="5EFB404E" w14:textId="12AAB45C" w:rsidR="008D2F7F" w:rsidRPr="008D2F7F" w:rsidRDefault="008D2F7F" w:rsidP="009D75B2">
      <w:pPr>
        <w:rPr>
          <w:rFonts w:asciiTheme="minorHAnsi" w:hAnsiTheme="minorHAnsi"/>
          <w:i/>
          <w:sz w:val="22"/>
          <w:szCs w:val="22"/>
        </w:rPr>
      </w:pPr>
      <w:r w:rsidRPr="008D2F7F">
        <w:rPr>
          <w:rFonts w:asciiTheme="minorHAnsi" w:hAnsiTheme="minorHAnsi"/>
          <w:i/>
          <w:sz w:val="22"/>
          <w:szCs w:val="22"/>
        </w:rPr>
        <w:lastRenderedPageBreak/>
        <w:t>Tipping Point Issues – Power &amp; Control Dynamics</w:t>
      </w:r>
    </w:p>
    <w:p w14:paraId="5B84A9FD" w14:textId="711B179E" w:rsidR="00B90838" w:rsidRPr="002870A0" w:rsidRDefault="00B90838" w:rsidP="00B90838">
      <w:pPr>
        <w:ind w:left="360"/>
        <w:rPr>
          <w:rFonts w:asciiTheme="minorHAnsi" w:hAnsiTheme="minorHAnsi"/>
          <w:sz w:val="22"/>
          <w:szCs w:val="22"/>
        </w:rPr>
      </w:pPr>
    </w:p>
    <w:tbl>
      <w:tblPr>
        <w:tblStyle w:val="TableGrid"/>
        <w:tblW w:w="0" w:type="auto"/>
        <w:tblInd w:w="-5" w:type="dxa"/>
        <w:tblLook w:val="04A0" w:firstRow="1" w:lastRow="0" w:firstColumn="1" w:lastColumn="0" w:noHBand="0" w:noVBand="1"/>
      </w:tblPr>
      <w:tblGrid>
        <w:gridCol w:w="2127"/>
        <w:gridCol w:w="7228"/>
      </w:tblGrid>
      <w:tr w:rsidR="008E008D" w:rsidRPr="002870A0" w14:paraId="15BC49FA" w14:textId="77777777" w:rsidTr="00221B2B">
        <w:tc>
          <w:tcPr>
            <w:tcW w:w="2127" w:type="dxa"/>
            <w:shd w:val="clear" w:color="auto" w:fill="E7E6E6" w:themeFill="background2"/>
          </w:tcPr>
          <w:p w14:paraId="00ADD6D1" w14:textId="77777777" w:rsidR="00B90838" w:rsidRPr="00221B2B" w:rsidRDefault="00B90838" w:rsidP="00F579F0">
            <w:pPr>
              <w:jc w:val="center"/>
              <w:rPr>
                <w:rFonts w:asciiTheme="minorHAnsi" w:hAnsiTheme="minorHAnsi"/>
                <w:b/>
                <w:sz w:val="20"/>
                <w:szCs w:val="20"/>
              </w:rPr>
            </w:pPr>
            <w:r w:rsidRPr="00221B2B">
              <w:rPr>
                <w:rFonts w:asciiTheme="minorHAnsi" w:hAnsiTheme="minorHAnsi"/>
                <w:b/>
                <w:sz w:val="20"/>
                <w:szCs w:val="20"/>
              </w:rPr>
              <w:t>Leadership &amp; Culture</w:t>
            </w:r>
          </w:p>
          <w:p w14:paraId="06D71B99" w14:textId="1CC65B6B" w:rsidR="00995394" w:rsidRPr="00221B2B" w:rsidRDefault="00995394" w:rsidP="00F579F0">
            <w:pPr>
              <w:jc w:val="center"/>
              <w:rPr>
                <w:rFonts w:asciiTheme="minorHAnsi" w:hAnsiTheme="minorHAnsi"/>
                <w:b/>
                <w:sz w:val="20"/>
                <w:szCs w:val="20"/>
              </w:rPr>
            </w:pPr>
          </w:p>
        </w:tc>
        <w:tc>
          <w:tcPr>
            <w:tcW w:w="7228" w:type="dxa"/>
          </w:tcPr>
          <w:p w14:paraId="054A7D79" w14:textId="30A48B0C" w:rsidR="00B90838" w:rsidRPr="00221B2B" w:rsidRDefault="008E008D" w:rsidP="00B90838">
            <w:pPr>
              <w:rPr>
                <w:rFonts w:asciiTheme="minorHAnsi" w:hAnsiTheme="minorHAnsi"/>
                <w:sz w:val="20"/>
                <w:szCs w:val="20"/>
              </w:rPr>
            </w:pPr>
            <w:r w:rsidRPr="00221B2B">
              <w:rPr>
                <w:rFonts w:asciiTheme="minorHAnsi" w:hAnsiTheme="minorHAnsi"/>
                <w:color w:val="000000"/>
                <w:sz w:val="20"/>
                <w:szCs w:val="20"/>
              </w:rPr>
              <w:t xml:space="preserve">Continued hiring of </w:t>
            </w:r>
            <w:proofErr w:type="gramStart"/>
            <w:r w:rsidRPr="00221B2B">
              <w:rPr>
                <w:rFonts w:asciiTheme="minorHAnsi" w:hAnsiTheme="minorHAnsi"/>
                <w:color w:val="000000"/>
                <w:sz w:val="20"/>
                <w:szCs w:val="20"/>
              </w:rPr>
              <w:t>command and control</w:t>
            </w:r>
            <w:proofErr w:type="gramEnd"/>
            <w:r w:rsidRPr="00221B2B">
              <w:rPr>
                <w:rFonts w:asciiTheme="minorHAnsi" w:hAnsiTheme="minorHAnsi"/>
                <w:color w:val="000000"/>
                <w:sz w:val="20"/>
                <w:szCs w:val="20"/>
              </w:rPr>
              <w:t xml:space="preserve"> type leaders</w:t>
            </w:r>
          </w:p>
        </w:tc>
      </w:tr>
      <w:tr w:rsidR="008E008D" w:rsidRPr="002870A0" w14:paraId="79066B11" w14:textId="77777777" w:rsidTr="00221B2B">
        <w:tc>
          <w:tcPr>
            <w:tcW w:w="2127" w:type="dxa"/>
            <w:shd w:val="clear" w:color="auto" w:fill="E7E6E6" w:themeFill="background2"/>
          </w:tcPr>
          <w:p w14:paraId="736EA614" w14:textId="0D5CD5DF" w:rsidR="00B90838" w:rsidRPr="00221B2B" w:rsidRDefault="00B90838" w:rsidP="00F579F0">
            <w:pPr>
              <w:jc w:val="center"/>
              <w:rPr>
                <w:rFonts w:asciiTheme="minorHAnsi" w:hAnsiTheme="minorHAnsi"/>
                <w:b/>
                <w:sz w:val="20"/>
                <w:szCs w:val="20"/>
              </w:rPr>
            </w:pPr>
            <w:r w:rsidRPr="00221B2B">
              <w:rPr>
                <w:rFonts w:asciiTheme="minorHAnsi" w:hAnsiTheme="minorHAnsi"/>
                <w:b/>
                <w:sz w:val="20"/>
                <w:szCs w:val="20"/>
              </w:rPr>
              <w:t>Colonial Legacies &amp; Patterns</w:t>
            </w:r>
          </w:p>
        </w:tc>
        <w:tc>
          <w:tcPr>
            <w:tcW w:w="7228" w:type="dxa"/>
          </w:tcPr>
          <w:p w14:paraId="76E6382F" w14:textId="1E964AB5" w:rsidR="00995394" w:rsidRPr="00221B2B" w:rsidRDefault="00CD75FF" w:rsidP="00B90838">
            <w:pPr>
              <w:rPr>
                <w:rFonts w:asciiTheme="minorHAnsi" w:hAnsiTheme="minorHAnsi"/>
                <w:sz w:val="20"/>
                <w:szCs w:val="20"/>
              </w:rPr>
            </w:pPr>
            <w:r w:rsidRPr="00221B2B">
              <w:rPr>
                <w:rFonts w:asciiTheme="minorHAnsi" w:hAnsiTheme="minorHAnsi"/>
                <w:color w:val="000000"/>
                <w:sz w:val="20"/>
                <w:szCs w:val="20"/>
              </w:rPr>
              <w:t>Dominant Culture Values: c</w:t>
            </w:r>
            <w:r w:rsidR="008E008D" w:rsidRPr="00221B2B">
              <w:rPr>
                <w:rFonts w:asciiTheme="minorHAnsi" w:hAnsiTheme="minorHAnsi"/>
                <w:color w:val="000000"/>
                <w:sz w:val="20"/>
                <w:szCs w:val="20"/>
              </w:rPr>
              <w:t>ommand and control frameworks, professional approach</w:t>
            </w:r>
            <w:r w:rsidRPr="00221B2B">
              <w:rPr>
                <w:rFonts w:asciiTheme="minorHAnsi" w:hAnsiTheme="minorHAnsi"/>
                <w:color w:val="000000"/>
                <w:sz w:val="20"/>
                <w:szCs w:val="20"/>
              </w:rPr>
              <w:t>es</w:t>
            </w:r>
            <w:r w:rsidR="008E008D" w:rsidRPr="00221B2B">
              <w:rPr>
                <w:rFonts w:asciiTheme="minorHAnsi" w:hAnsiTheme="minorHAnsi"/>
                <w:color w:val="000000"/>
                <w:sz w:val="20"/>
                <w:szCs w:val="20"/>
              </w:rPr>
              <w:t xml:space="preserve"> that exhibit colonial patterns (</w:t>
            </w:r>
            <w:proofErr w:type="gramStart"/>
            <w:r w:rsidR="001226CE" w:rsidRPr="00221B2B">
              <w:rPr>
                <w:rFonts w:asciiTheme="minorHAnsi" w:hAnsiTheme="minorHAnsi"/>
                <w:color w:val="000000"/>
                <w:sz w:val="20"/>
                <w:szCs w:val="20"/>
              </w:rPr>
              <w:t>i.e.</w:t>
            </w:r>
            <w:proofErr w:type="gramEnd"/>
            <w:r w:rsidR="001226CE" w:rsidRPr="00221B2B">
              <w:rPr>
                <w:rFonts w:asciiTheme="minorHAnsi" w:hAnsiTheme="minorHAnsi"/>
                <w:color w:val="000000"/>
                <w:sz w:val="20"/>
                <w:szCs w:val="20"/>
              </w:rPr>
              <w:t xml:space="preserve"> </w:t>
            </w:r>
            <w:r w:rsidR="008E008D" w:rsidRPr="00221B2B">
              <w:rPr>
                <w:rFonts w:asciiTheme="minorHAnsi" w:hAnsiTheme="minorHAnsi"/>
                <w:color w:val="000000"/>
                <w:sz w:val="20"/>
                <w:szCs w:val="20"/>
              </w:rPr>
              <w:t>legislated government control, paternalistic forms of engagement and forced evacuation</w:t>
            </w:r>
            <w:r w:rsidR="008E008D" w:rsidRPr="00221B2B">
              <w:rPr>
                <w:rFonts w:asciiTheme="minorHAnsi" w:hAnsiTheme="minorHAnsi"/>
                <w:sz w:val="20"/>
                <w:szCs w:val="20"/>
              </w:rPr>
              <w:t>), structural dependency and entanglement in colonial relationships, procedural vulnerability deepened with disasters</w:t>
            </w:r>
          </w:p>
        </w:tc>
      </w:tr>
      <w:tr w:rsidR="008E008D" w:rsidRPr="002870A0" w14:paraId="1DAB82D7" w14:textId="77777777" w:rsidTr="00221B2B">
        <w:tc>
          <w:tcPr>
            <w:tcW w:w="2127" w:type="dxa"/>
            <w:shd w:val="clear" w:color="auto" w:fill="E7E6E6" w:themeFill="background2"/>
          </w:tcPr>
          <w:p w14:paraId="028214F8" w14:textId="77777777" w:rsidR="00B90838" w:rsidRPr="00221B2B" w:rsidRDefault="00B90838" w:rsidP="00F579F0">
            <w:pPr>
              <w:jc w:val="center"/>
              <w:rPr>
                <w:rFonts w:asciiTheme="minorHAnsi" w:hAnsiTheme="minorHAnsi"/>
                <w:b/>
                <w:sz w:val="20"/>
                <w:szCs w:val="20"/>
              </w:rPr>
            </w:pPr>
            <w:r w:rsidRPr="00221B2B">
              <w:rPr>
                <w:rFonts w:asciiTheme="minorHAnsi" w:hAnsiTheme="minorHAnsi"/>
                <w:b/>
                <w:sz w:val="20"/>
                <w:szCs w:val="20"/>
              </w:rPr>
              <w:t>Global Power &amp; Global South</w:t>
            </w:r>
          </w:p>
          <w:p w14:paraId="06465F18" w14:textId="5F66B6DD" w:rsidR="00995394" w:rsidRPr="00221B2B" w:rsidRDefault="00995394" w:rsidP="00F579F0">
            <w:pPr>
              <w:jc w:val="center"/>
              <w:rPr>
                <w:rFonts w:asciiTheme="minorHAnsi" w:hAnsiTheme="minorHAnsi"/>
                <w:b/>
                <w:sz w:val="20"/>
                <w:szCs w:val="20"/>
              </w:rPr>
            </w:pPr>
          </w:p>
        </w:tc>
        <w:tc>
          <w:tcPr>
            <w:tcW w:w="7228" w:type="dxa"/>
          </w:tcPr>
          <w:p w14:paraId="54BACF32" w14:textId="500A36DC" w:rsidR="00B90838" w:rsidRPr="00221B2B" w:rsidRDefault="008E008D" w:rsidP="00B90838">
            <w:pPr>
              <w:rPr>
                <w:rFonts w:asciiTheme="minorHAnsi" w:hAnsiTheme="minorHAnsi"/>
                <w:sz w:val="20"/>
                <w:szCs w:val="20"/>
              </w:rPr>
            </w:pPr>
            <w:r w:rsidRPr="00221B2B">
              <w:rPr>
                <w:rFonts w:asciiTheme="minorHAnsi" w:hAnsiTheme="minorHAnsi"/>
                <w:color w:val="000000"/>
                <w:sz w:val="20"/>
                <w:szCs w:val="20"/>
              </w:rPr>
              <w:t xml:space="preserve">Long traumatic history of global powers and treatment of (largely) global south countries, known as </w:t>
            </w:r>
            <w:proofErr w:type="gramStart"/>
            <w:r w:rsidRPr="00221B2B">
              <w:rPr>
                <w:rFonts w:asciiTheme="minorHAnsi" w:hAnsiTheme="minorHAnsi"/>
                <w:color w:val="000000"/>
                <w:sz w:val="20"/>
                <w:szCs w:val="20"/>
              </w:rPr>
              <w:t>the  "</w:t>
            </w:r>
            <w:proofErr w:type="gramEnd"/>
            <w:r w:rsidRPr="00221B2B">
              <w:rPr>
                <w:rFonts w:asciiTheme="minorHAnsi" w:hAnsiTheme="minorHAnsi"/>
                <w:color w:val="000000"/>
                <w:sz w:val="20"/>
                <w:szCs w:val="20"/>
              </w:rPr>
              <w:t>white saviour" complex</w:t>
            </w:r>
          </w:p>
        </w:tc>
      </w:tr>
      <w:tr w:rsidR="008E008D" w:rsidRPr="002870A0" w14:paraId="25749485" w14:textId="77777777" w:rsidTr="00221B2B">
        <w:tc>
          <w:tcPr>
            <w:tcW w:w="2127" w:type="dxa"/>
            <w:shd w:val="clear" w:color="auto" w:fill="E7E6E6" w:themeFill="background2"/>
          </w:tcPr>
          <w:p w14:paraId="57C72521" w14:textId="4050F372" w:rsidR="00B90838" w:rsidRPr="00221B2B" w:rsidRDefault="00B90838" w:rsidP="00F579F0">
            <w:pPr>
              <w:jc w:val="center"/>
              <w:rPr>
                <w:rFonts w:asciiTheme="minorHAnsi" w:hAnsiTheme="minorHAnsi"/>
                <w:b/>
                <w:sz w:val="20"/>
                <w:szCs w:val="20"/>
              </w:rPr>
            </w:pPr>
            <w:r w:rsidRPr="00221B2B">
              <w:rPr>
                <w:rFonts w:asciiTheme="minorHAnsi" w:hAnsiTheme="minorHAnsi"/>
                <w:b/>
                <w:sz w:val="20"/>
                <w:szCs w:val="20"/>
              </w:rPr>
              <w:t>Human Centered Issues</w:t>
            </w:r>
          </w:p>
        </w:tc>
        <w:tc>
          <w:tcPr>
            <w:tcW w:w="7228" w:type="dxa"/>
          </w:tcPr>
          <w:p w14:paraId="0DE85795" w14:textId="64E7D769" w:rsidR="005078C9" w:rsidRPr="00221B2B" w:rsidRDefault="008E008D" w:rsidP="00B90838">
            <w:pPr>
              <w:rPr>
                <w:rFonts w:asciiTheme="minorHAnsi" w:hAnsiTheme="minorHAnsi"/>
                <w:color w:val="000000"/>
                <w:sz w:val="20"/>
                <w:szCs w:val="20"/>
              </w:rPr>
            </w:pPr>
            <w:r w:rsidRPr="00221B2B">
              <w:rPr>
                <w:rFonts w:asciiTheme="minorHAnsi" w:hAnsiTheme="minorHAnsi"/>
                <w:color w:val="000000"/>
                <w:sz w:val="20"/>
                <w:szCs w:val="20"/>
              </w:rPr>
              <w:t xml:space="preserve">Human rights, humanitarian and emergency relief issues; </w:t>
            </w:r>
            <w:r w:rsidRPr="00221B2B">
              <w:rPr>
                <w:rFonts w:asciiTheme="minorHAnsi" w:hAnsiTheme="minorHAnsi"/>
                <w:color w:val="000000"/>
                <w:sz w:val="20"/>
                <w:szCs w:val="20"/>
                <w:shd w:val="clear" w:color="auto" w:fill="FFFFFF"/>
              </w:rPr>
              <w:t xml:space="preserve">systemic racism and increased vulnerability of racial and ethnic minorities; disparity in disaster </w:t>
            </w:r>
            <w:r w:rsidRPr="00221B2B">
              <w:rPr>
                <w:rFonts w:asciiTheme="minorHAnsi" w:hAnsiTheme="minorHAnsi"/>
                <w:color w:val="000000"/>
                <w:sz w:val="20"/>
                <w:szCs w:val="20"/>
              </w:rPr>
              <w:t xml:space="preserve">preparedness and </w:t>
            </w:r>
            <w:proofErr w:type="gramStart"/>
            <w:r w:rsidRPr="00221B2B">
              <w:rPr>
                <w:rFonts w:asciiTheme="minorHAnsi" w:hAnsiTheme="minorHAnsi"/>
                <w:color w:val="000000"/>
                <w:sz w:val="20"/>
                <w:szCs w:val="20"/>
              </w:rPr>
              <w:t>long standing</w:t>
            </w:r>
            <w:proofErr w:type="gramEnd"/>
            <w:r w:rsidRPr="00221B2B">
              <w:rPr>
                <w:rFonts w:asciiTheme="minorHAnsi" w:hAnsiTheme="minorHAnsi"/>
                <w:color w:val="000000"/>
                <w:sz w:val="20"/>
                <w:szCs w:val="20"/>
              </w:rPr>
              <w:t xml:space="preserve"> inequalities in disaster response policies, gender-sensitive approaches to disaster risk management </w:t>
            </w:r>
          </w:p>
        </w:tc>
      </w:tr>
    </w:tbl>
    <w:p w14:paraId="20C4A7D4" w14:textId="77777777" w:rsidR="0029759E" w:rsidRDefault="0029759E" w:rsidP="005C604B">
      <w:pPr>
        <w:spacing w:line="480" w:lineRule="auto"/>
        <w:rPr>
          <w:rFonts w:asciiTheme="minorHAnsi" w:hAnsiTheme="minorHAnsi"/>
          <w:sz w:val="22"/>
          <w:szCs w:val="22"/>
          <w:u w:val="single"/>
        </w:rPr>
      </w:pPr>
    </w:p>
    <w:p w14:paraId="573BCF50" w14:textId="764A7057" w:rsidR="009D75B2" w:rsidRPr="00443DAF" w:rsidRDefault="005E57FA" w:rsidP="005C604B">
      <w:pPr>
        <w:spacing w:line="480" w:lineRule="auto"/>
        <w:rPr>
          <w:rFonts w:asciiTheme="minorHAnsi" w:hAnsiTheme="minorHAnsi"/>
          <w:sz w:val="22"/>
          <w:szCs w:val="22"/>
          <w:u w:val="single"/>
        </w:rPr>
      </w:pPr>
      <w:r w:rsidRPr="00F5057B">
        <w:rPr>
          <w:rFonts w:asciiTheme="minorHAnsi" w:hAnsiTheme="minorHAnsi"/>
          <w:sz w:val="22"/>
          <w:szCs w:val="22"/>
          <w:u w:val="single"/>
        </w:rPr>
        <w:t xml:space="preserve">Black Swans </w:t>
      </w:r>
      <w:r w:rsidR="00B729F3" w:rsidRPr="00F5057B">
        <w:rPr>
          <w:rFonts w:asciiTheme="minorHAnsi" w:hAnsiTheme="minorHAnsi"/>
          <w:sz w:val="22"/>
          <w:szCs w:val="22"/>
          <w:u w:val="single"/>
        </w:rPr>
        <w:t>(</w:t>
      </w:r>
      <w:r w:rsidR="009D75B2" w:rsidRPr="00F5057B">
        <w:rPr>
          <w:rFonts w:asciiTheme="minorHAnsi" w:hAnsiTheme="minorHAnsi"/>
          <w:sz w:val="22"/>
          <w:szCs w:val="22"/>
          <w:u w:val="single"/>
        </w:rPr>
        <w:t>S</w:t>
      </w:r>
      <w:r w:rsidR="00B729F3" w:rsidRPr="00F5057B">
        <w:rPr>
          <w:rFonts w:asciiTheme="minorHAnsi" w:hAnsiTheme="minorHAnsi"/>
          <w:sz w:val="22"/>
          <w:szCs w:val="22"/>
          <w:u w:val="single"/>
        </w:rPr>
        <w:t xml:space="preserve">hallow </w:t>
      </w:r>
      <w:r w:rsidR="009D75B2" w:rsidRPr="00F5057B">
        <w:rPr>
          <w:rFonts w:asciiTheme="minorHAnsi" w:hAnsiTheme="minorHAnsi"/>
          <w:sz w:val="22"/>
          <w:szCs w:val="22"/>
          <w:u w:val="single"/>
        </w:rPr>
        <w:t>U</w:t>
      </w:r>
      <w:r w:rsidR="00B729F3" w:rsidRPr="00F5057B">
        <w:rPr>
          <w:rFonts w:asciiTheme="minorHAnsi" w:hAnsiTheme="minorHAnsi"/>
          <w:sz w:val="22"/>
          <w:szCs w:val="22"/>
          <w:u w:val="single"/>
        </w:rPr>
        <w:t>ncertainty)</w:t>
      </w:r>
      <w:r w:rsidR="00C14C8E" w:rsidRPr="00F5057B">
        <w:rPr>
          <w:rFonts w:asciiTheme="minorHAnsi" w:hAnsiTheme="minorHAnsi"/>
          <w:sz w:val="22"/>
          <w:szCs w:val="22"/>
          <w:u w:val="single"/>
        </w:rPr>
        <w:t xml:space="preserve"> </w:t>
      </w:r>
    </w:p>
    <w:p w14:paraId="3EC8042D" w14:textId="77777777" w:rsidR="005C604B" w:rsidRDefault="000156D8" w:rsidP="005C604B">
      <w:pPr>
        <w:spacing w:line="480" w:lineRule="auto"/>
        <w:ind w:firstLine="720"/>
        <w:rPr>
          <w:rFonts w:asciiTheme="minorHAnsi" w:hAnsiTheme="minorHAnsi"/>
          <w:sz w:val="22"/>
          <w:szCs w:val="22"/>
        </w:rPr>
      </w:pPr>
      <w:r w:rsidRPr="000156D8">
        <w:rPr>
          <w:rFonts w:asciiTheme="minorHAnsi" w:hAnsiTheme="minorHAnsi"/>
          <w:sz w:val="22"/>
          <w:szCs w:val="22"/>
        </w:rPr>
        <w:t xml:space="preserve">Black Jellyfish </w:t>
      </w:r>
      <w:r w:rsidR="00EF37A6">
        <w:rPr>
          <w:rFonts w:asciiTheme="minorHAnsi" w:hAnsiTheme="minorHAnsi"/>
          <w:sz w:val="22"/>
          <w:szCs w:val="22"/>
        </w:rPr>
        <w:t xml:space="preserve">represent how </w:t>
      </w:r>
      <w:r w:rsidRPr="000156D8">
        <w:rPr>
          <w:rFonts w:asciiTheme="minorHAnsi" w:hAnsiTheme="minorHAnsi"/>
          <w:sz w:val="22"/>
          <w:szCs w:val="22"/>
        </w:rPr>
        <w:t>normal situations and events</w:t>
      </w:r>
      <w:r w:rsidR="00EF37A6">
        <w:rPr>
          <w:rFonts w:asciiTheme="minorHAnsi" w:hAnsiTheme="minorHAnsi"/>
          <w:sz w:val="22"/>
          <w:szCs w:val="22"/>
        </w:rPr>
        <w:t xml:space="preserve"> </w:t>
      </w:r>
      <w:r w:rsidRPr="000156D8">
        <w:rPr>
          <w:rFonts w:asciiTheme="minorHAnsi" w:hAnsiTheme="minorHAnsi"/>
          <w:sz w:val="22"/>
          <w:szCs w:val="22"/>
        </w:rPr>
        <w:t>become</w:t>
      </w:r>
      <w:r w:rsidR="0088721B">
        <w:rPr>
          <w:rFonts w:asciiTheme="minorHAnsi" w:hAnsiTheme="minorHAnsi"/>
          <w:sz w:val="22"/>
          <w:szCs w:val="22"/>
        </w:rPr>
        <w:t xml:space="preserve"> </w:t>
      </w:r>
      <w:proofErr w:type="spellStart"/>
      <w:r w:rsidR="0088721B" w:rsidRPr="0088721B">
        <w:rPr>
          <w:rFonts w:asciiTheme="minorHAnsi" w:hAnsiTheme="minorHAnsi"/>
          <w:sz w:val="22"/>
          <w:szCs w:val="22"/>
        </w:rPr>
        <w:t>postnormal</w:t>
      </w:r>
      <w:proofErr w:type="spellEnd"/>
      <w:r w:rsidR="00EF37A6">
        <w:rPr>
          <w:rFonts w:asciiTheme="minorHAnsi" w:hAnsiTheme="minorHAnsi"/>
          <w:sz w:val="22"/>
          <w:szCs w:val="22"/>
        </w:rPr>
        <w:t xml:space="preserve">, and </w:t>
      </w:r>
      <w:r w:rsidR="0088721B" w:rsidRPr="0088721B">
        <w:rPr>
          <w:rFonts w:asciiTheme="minorHAnsi" w:hAnsiTheme="minorHAnsi"/>
          <w:sz w:val="22"/>
          <w:szCs w:val="22"/>
        </w:rPr>
        <w:t>mutat</w:t>
      </w:r>
      <w:r w:rsidR="00EF37A6">
        <w:rPr>
          <w:rFonts w:asciiTheme="minorHAnsi" w:hAnsiTheme="minorHAnsi"/>
          <w:sz w:val="22"/>
          <w:szCs w:val="22"/>
        </w:rPr>
        <w:t>ion</w:t>
      </w:r>
      <w:r w:rsidR="0088721B" w:rsidRPr="0088721B">
        <w:rPr>
          <w:rFonts w:asciiTheme="minorHAnsi" w:hAnsiTheme="minorHAnsi"/>
          <w:sz w:val="22"/>
          <w:szCs w:val="22"/>
        </w:rPr>
        <w:t xml:space="preserve"> by becoming interconnected, networked, complex and contradictory. In this</w:t>
      </w:r>
      <w:r w:rsidR="0088721B">
        <w:rPr>
          <w:rFonts w:asciiTheme="minorHAnsi" w:hAnsiTheme="minorHAnsi"/>
          <w:sz w:val="22"/>
          <w:szCs w:val="22"/>
        </w:rPr>
        <w:t xml:space="preserve"> </w:t>
      </w:r>
      <w:r w:rsidR="0088721B" w:rsidRPr="0088721B">
        <w:rPr>
          <w:rFonts w:asciiTheme="minorHAnsi" w:hAnsiTheme="minorHAnsi"/>
          <w:sz w:val="22"/>
          <w:szCs w:val="22"/>
        </w:rPr>
        <w:t xml:space="preserve">sense, Black Jellyfish resonate deeply with Molitor's seminal work on emerging issues </w:t>
      </w:r>
      <w:proofErr w:type="gramStart"/>
      <w:r w:rsidR="0088721B" w:rsidRPr="0088721B">
        <w:rPr>
          <w:rFonts w:asciiTheme="minorHAnsi" w:hAnsiTheme="minorHAnsi"/>
          <w:sz w:val="22"/>
          <w:szCs w:val="22"/>
        </w:rPr>
        <w:t>analysis,  envision</w:t>
      </w:r>
      <w:r w:rsidR="00EF37A6">
        <w:rPr>
          <w:rFonts w:asciiTheme="minorHAnsi" w:hAnsiTheme="minorHAnsi"/>
          <w:sz w:val="22"/>
          <w:szCs w:val="22"/>
        </w:rPr>
        <w:t>ing</w:t>
      </w:r>
      <w:proofErr w:type="gramEnd"/>
      <w:r w:rsidR="0088721B" w:rsidRPr="0088721B">
        <w:rPr>
          <w:rFonts w:asciiTheme="minorHAnsi" w:hAnsiTheme="minorHAnsi"/>
          <w:sz w:val="22"/>
          <w:szCs w:val="22"/>
        </w:rPr>
        <w:t xml:space="preserve"> Black</w:t>
      </w:r>
      <w:r w:rsidR="0088721B">
        <w:rPr>
          <w:rFonts w:asciiTheme="minorHAnsi" w:hAnsiTheme="minorHAnsi"/>
          <w:sz w:val="22"/>
          <w:szCs w:val="22"/>
        </w:rPr>
        <w:t xml:space="preserve"> </w:t>
      </w:r>
      <w:r w:rsidR="0088721B" w:rsidRPr="0088721B">
        <w:rPr>
          <w:rFonts w:asciiTheme="minorHAnsi" w:hAnsiTheme="minorHAnsi"/>
          <w:sz w:val="22"/>
          <w:szCs w:val="22"/>
        </w:rPr>
        <w:t>Jellyfish as decidedly ‘catalytic events’ that herald unthought possibilities</w:t>
      </w:r>
      <w:r w:rsidR="00EF37A6" w:rsidRPr="00F5057B">
        <w:rPr>
          <w:rFonts w:asciiTheme="minorHAnsi" w:hAnsiTheme="minorHAnsi"/>
          <w:sz w:val="22"/>
          <w:szCs w:val="22"/>
        </w:rPr>
        <w:t>[Sardar, Sweeney, 2016].</w:t>
      </w:r>
    </w:p>
    <w:p w14:paraId="32DE4668" w14:textId="77777777" w:rsidR="005C604B" w:rsidRDefault="005E57FA" w:rsidP="005C604B">
      <w:pPr>
        <w:spacing w:line="480" w:lineRule="auto"/>
        <w:ind w:firstLine="720"/>
        <w:rPr>
          <w:rFonts w:asciiTheme="minorHAnsi" w:hAnsiTheme="minorHAnsi"/>
          <w:sz w:val="22"/>
          <w:szCs w:val="22"/>
        </w:rPr>
      </w:pPr>
      <w:r w:rsidRPr="00F5057B">
        <w:rPr>
          <w:rFonts w:asciiTheme="minorHAnsi" w:hAnsiTheme="minorHAnsi"/>
          <w:sz w:val="22"/>
          <w:szCs w:val="22"/>
        </w:rPr>
        <w:t xml:space="preserve">The potential for both positive and negative </w:t>
      </w:r>
      <w:r w:rsidR="007F4991" w:rsidRPr="00F5057B">
        <w:rPr>
          <w:rFonts w:asciiTheme="minorHAnsi" w:hAnsiTheme="minorHAnsi"/>
          <w:sz w:val="22"/>
          <w:szCs w:val="22"/>
        </w:rPr>
        <w:t>b</w:t>
      </w:r>
      <w:r w:rsidRPr="00F5057B">
        <w:rPr>
          <w:rFonts w:asciiTheme="minorHAnsi" w:hAnsiTheme="minorHAnsi"/>
          <w:sz w:val="22"/>
          <w:szCs w:val="22"/>
        </w:rPr>
        <w:t xml:space="preserve">lack </w:t>
      </w:r>
      <w:r w:rsidR="007F4991" w:rsidRPr="00F5057B">
        <w:rPr>
          <w:rFonts w:asciiTheme="minorHAnsi" w:hAnsiTheme="minorHAnsi"/>
          <w:sz w:val="22"/>
          <w:szCs w:val="22"/>
        </w:rPr>
        <w:t>s</w:t>
      </w:r>
      <w:r w:rsidRPr="00F5057B">
        <w:rPr>
          <w:rFonts w:asciiTheme="minorHAnsi" w:hAnsiTheme="minorHAnsi"/>
          <w:sz w:val="22"/>
          <w:szCs w:val="22"/>
        </w:rPr>
        <w:t>wan extreme outliers were revealed</w:t>
      </w:r>
      <w:r w:rsidR="007F4991" w:rsidRPr="00F5057B">
        <w:rPr>
          <w:rFonts w:asciiTheme="minorHAnsi" w:hAnsiTheme="minorHAnsi"/>
          <w:sz w:val="22"/>
          <w:szCs w:val="22"/>
        </w:rPr>
        <w:t xml:space="preserve">. </w:t>
      </w:r>
      <w:r w:rsidR="006C52BA" w:rsidRPr="00F5057B">
        <w:rPr>
          <w:rFonts w:asciiTheme="minorHAnsi" w:hAnsiTheme="minorHAnsi"/>
          <w:color w:val="202122"/>
          <w:sz w:val="22"/>
          <w:szCs w:val="22"/>
          <w:shd w:val="clear" w:color="auto" w:fill="FFFFFF"/>
        </w:rPr>
        <w:t xml:space="preserve">In practice, working with black swan boundaries of space are perceptual, relative to the context, and of those making the inquiry. </w:t>
      </w:r>
      <w:r w:rsidR="003F3104" w:rsidRPr="00F5057B">
        <w:rPr>
          <w:rFonts w:asciiTheme="minorHAnsi" w:hAnsiTheme="minorHAnsi"/>
          <w:sz w:val="22"/>
          <w:szCs w:val="22"/>
        </w:rPr>
        <w:t xml:space="preserve">Interestingly, </w:t>
      </w:r>
      <w:r w:rsidRPr="00F5057B">
        <w:rPr>
          <w:rFonts w:asciiTheme="minorHAnsi" w:hAnsiTheme="minorHAnsi"/>
          <w:sz w:val="22"/>
          <w:szCs w:val="22"/>
        </w:rPr>
        <w:t>positive black swan statements highlight unimagined opportunities</w:t>
      </w:r>
      <w:r w:rsidR="00C47E51" w:rsidRPr="00F5057B">
        <w:rPr>
          <w:rFonts w:asciiTheme="minorHAnsi" w:hAnsiTheme="minorHAnsi"/>
          <w:sz w:val="22"/>
          <w:szCs w:val="22"/>
        </w:rPr>
        <w:t xml:space="preserve"> that align with</w:t>
      </w:r>
      <w:r w:rsidR="00FF74F0" w:rsidRPr="00F5057B">
        <w:rPr>
          <w:rFonts w:asciiTheme="minorHAnsi" w:hAnsiTheme="minorHAnsi"/>
          <w:sz w:val="22"/>
          <w:szCs w:val="22"/>
        </w:rPr>
        <w:t xml:space="preserve"> </w:t>
      </w:r>
      <w:r w:rsidR="00C47E51" w:rsidRPr="00F5057B">
        <w:rPr>
          <w:rFonts w:asciiTheme="minorHAnsi" w:hAnsiTheme="minorHAnsi"/>
          <w:sz w:val="22"/>
          <w:szCs w:val="22"/>
        </w:rPr>
        <w:t xml:space="preserve">characteristics expected </w:t>
      </w:r>
      <w:r w:rsidR="00FF74F0" w:rsidRPr="00F5057B">
        <w:rPr>
          <w:rFonts w:asciiTheme="minorHAnsi" w:hAnsiTheme="minorHAnsi"/>
          <w:sz w:val="22"/>
          <w:szCs w:val="22"/>
        </w:rPr>
        <w:t xml:space="preserve">when envisioning </w:t>
      </w:r>
      <w:r w:rsidR="00C47E51" w:rsidRPr="00F5057B">
        <w:rPr>
          <w:rFonts w:asciiTheme="minorHAnsi" w:hAnsiTheme="minorHAnsi"/>
          <w:sz w:val="22"/>
          <w:szCs w:val="22"/>
        </w:rPr>
        <w:t>future</w:t>
      </w:r>
      <w:r w:rsidR="00FF74F0" w:rsidRPr="00F5057B">
        <w:rPr>
          <w:rFonts w:asciiTheme="minorHAnsi" w:hAnsiTheme="minorHAnsi"/>
          <w:sz w:val="22"/>
          <w:szCs w:val="22"/>
        </w:rPr>
        <w:t xml:space="preserve"> </w:t>
      </w:r>
      <w:r w:rsidR="00C47E51" w:rsidRPr="00F5057B">
        <w:rPr>
          <w:rFonts w:asciiTheme="minorHAnsi" w:hAnsiTheme="minorHAnsi"/>
          <w:sz w:val="22"/>
          <w:szCs w:val="22"/>
        </w:rPr>
        <w:t>resilience.</w:t>
      </w:r>
      <w:r w:rsidR="006C52BA" w:rsidRPr="00F5057B">
        <w:rPr>
          <w:rFonts w:asciiTheme="minorHAnsi" w:hAnsiTheme="minorHAnsi"/>
          <w:sz w:val="22"/>
          <w:szCs w:val="22"/>
        </w:rPr>
        <w:t xml:space="preserve"> </w:t>
      </w:r>
      <w:r w:rsidR="00C47E51" w:rsidRPr="00F5057B">
        <w:rPr>
          <w:rFonts w:asciiTheme="minorHAnsi" w:hAnsiTheme="minorHAnsi"/>
          <w:sz w:val="22"/>
          <w:szCs w:val="22"/>
        </w:rPr>
        <w:t>These statements also suggest that the political will to drive meaningful change, and opportunities for dedicated resources, investment and integration are perceived to be outside the realm of possibility in emergency management. In contrast, the negative black swan statements</w:t>
      </w:r>
      <w:r w:rsidR="00134482" w:rsidRPr="00F5057B">
        <w:rPr>
          <w:rFonts w:asciiTheme="minorHAnsi" w:hAnsiTheme="minorHAnsi"/>
          <w:sz w:val="22"/>
          <w:szCs w:val="22"/>
        </w:rPr>
        <w:t xml:space="preserve"> </w:t>
      </w:r>
      <w:r w:rsidR="00C47E51" w:rsidRPr="00F5057B">
        <w:rPr>
          <w:rFonts w:asciiTheme="minorHAnsi" w:hAnsiTheme="minorHAnsi"/>
          <w:sz w:val="22"/>
          <w:szCs w:val="22"/>
        </w:rPr>
        <w:t xml:space="preserve">have </w:t>
      </w:r>
      <w:r w:rsidR="00293D44" w:rsidRPr="00F5057B">
        <w:rPr>
          <w:rFonts w:asciiTheme="minorHAnsi" w:hAnsiTheme="minorHAnsi"/>
          <w:sz w:val="22"/>
          <w:szCs w:val="22"/>
        </w:rPr>
        <w:t xml:space="preserve">attached </w:t>
      </w:r>
      <w:r w:rsidR="00C47E51" w:rsidRPr="00F5057B">
        <w:rPr>
          <w:rFonts w:asciiTheme="minorHAnsi" w:hAnsiTheme="minorHAnsi"/>
          <w:sz w:val="22"/>
          <w:szCs w:val="22"/>
        </w:rPr>
        <w:t>potentiality</w:t>
      </w:r>
      <w:r w:rsidR="00293D44" w:rsidRPr="00F5057B">
        <w:rPr>
          <w:rFonts w:asciiTheme="minorHAnsi" w:hAnsiTheme="minorHAnsi"/>
          <w:sz w:val="22"/>
          <w:szCs w:val="22"/>
        </w:rPr>
        <w:t xml:space="preserve"> of risks</w:t>
      </w:r>
      <w:r w:rsidR="007C1745" w:rsidRPr="00F5057B">
        <w:rPr>
          <w:rFonts w:asciiTheme="minorHAnsi" w:hAnsiTheme="minorHAnsi"/>
          <w:sz w:val="22"/>
          <w:szCs w:val="22"/>
        </w:rPr>
        <w:t>, a</w:t>
      </w:r>
      <w:r w:rsidR="00C47E51" w:rsidRPr="00F5057B">
        <w:rPr>
          <w:rFonts w:asciiTheme="minorHAnsi" w:hAnsiTheme="minorHAnsi"/>
          <w:sz w:val="22"/>
          <w:szCs w:val="22"/>
        </w:rPr>
        <w:t xml:space="preserve">dditional models of inquiry are needed to understand </w:t>
      </w:r>
      <w:r w:rsidR="00FD7C10" w:rsidRPr="00F5057B">
        <w:rPr>
          <w:rFonts w:asciiTheme="minorHAnsi" w:hAnsiTheme="minorHAnsi"/>
          <w:sz w:val="22"/>
          <w:szCs w:val="22"/>
        </w:rPr>
        <w:t>these situations</w:t>
      </w:r>
      <w:r w:rsidR="00C47E51" w:rsidRPr="00F5057B">
        <w:rPr>
          <w:rFonts w:asciiTheme="minorHAnsi" w:hAnsiTheme="minorHAnsi"/>
          <w:sz w:val="22"/>
          <w:szCs w:val="22"/>
        </w:rPr>
        <w:t>.</w:t>
      </w:r>
      <w:r w:rsidR="00C47E51" w:rsidRPr="009D75B2">
        <w:rPr>
          <w:rFonts w:asciiTheme="minorHAnsi" w:hAnsiTheme="minorHAnsi"/>
          <w:sz w:val="22"/>
          <w:szCs w:val="22"/>
        </w:rPr>
        <w:t xml:space="preserve"> </w:t>
      </w:r>
    </w:p>
    <w:p w14:paraId="6BB9E576" w14:textId="143FE03F" w:rsidR="00BB3A3B" w:rsidRDefault="00BB3A3B" w:rsidP="005C604B">
      <w:pPr>
        <w:spacing w:line="480" w:lineRule="auto"/>
        <w:rPr>
          <w:rFonts w:asciiTheme="minorHAnsi" w:hAnsiTheme="minorHAnsi"/>
          <w:sz w:val="22"/>
          <w:szCs w:val="22"/>
        </w:rPr>
      </w:pPr>
      <w:r w:rsidRPr="004B7CA3">
        <w:rPr>
          <w:rFonts w:asciiTheme="minorHAnsi" w:hAnsiTheme="minorHAnsi"/>
          <w:b/>
          <w:sz w:val="22"/>
          <w:szCs w:val="22"/>
        </w:rPr>
        <w:t>Figure 3</w:t>
      </w:r>
    </w:p>
    <w:p w14:paraId="31C1BDE0" w14:textId="23AA3568" w:rsidR="00BB3A3B" w:rsidRPr="004B7CA3" w:rsidRDefault="004B7CA3" w:rsidP="009D75B2">
      <w:pPr>
        <w:rPr>
          <w:rFonts w:asciiTheme="minorHAnsi" w:hAnsiTheme="minorHAnsi"/>
          <w:i/>
          <w:sz w:val="22"/>
          <w:szCs w:val="22"/>
        </w:rPr>
      </w:pPr>
      <w:r w:rsidRPr="004B7CA3">
        <w:rPr>
          <w:rFonts w:asciiTheme="minorHAnsi" w:hAnsiTheme="minorHAnsi"/>
          <w:i/>
          <w:sz w:val="22"/>
          <w:szCs w:val="22"/>
        </w:rPr>
        <w:t>Unimagined Opportunities &amp; Potentiality of Risks</w:t>
      </w:r>
    </w:p>
    <w:p w14:paraId="67C6DB03" w14:textId="780A914D" w:rsidR="007C1745" w:rsidRPr="002870A0" w:rsidRDefault="007C1745" w:rsidP="007C1745">
      <w:pPr>
        <w:rPr>
          <w:rFonts w:asciiTheme="minorHAnsi" w:hAnsiTheme="minorHAnsi"/>
          <w:sz w:val="22"/>
          <w:szCs w:val="22"/>
        </w:rPr>
      </w:pPr>
    </w:p>
    <w:tbl>
      <w:tblPr>
        <w:tblStyle w:val="TableGrid"/>
        <w:tblW w:w="0" w:type="auto"/>
        <w:tblInd w:w="-5" w:type="dxa"/>
        <w:tblLook w:val="04A0" w:firstRow="1" w:lastRow="0" w:firstColumn="1" w:lastColumn="0" w:noHBand="0" w:noVBand="1"/>
      </w:tblPr>
      <w:tblGrid>
        <w:gridCol w:w="2552"/>
        <w:gridCol w:w="6803"/>
      </w:tblGrid>
      <w:tr w:rsidR="007C1745" w:rsidRPr="002870A0" w14:paraId="01E85C37" w14:textId="77777777" w:rsidTr="0067597D">
        <w:tc>
          <w:tcPr>
            <w:tcW w:w="2552" w:type="dxa"/>
            <w:shd w:val="clear" w:color="auto" w:fill="E7E6E6" w:themeFill="background2"/>
          </w:tcPr>
          <w:p w14:paraId="25BD123F" w14:textId="77777777" w:rsidR="007C1745" w:rsidRPr="0067597D" w:rsidRDefault="007C1745" w:rsidP="00F579F0">
            <w:pPr>
              <w:jc w:val="center"/>
              <w:rPr>
                <w:rFonts w:asciiTheme="minorHAnsi" w:hAnsiTheme="minorHAnsi"/>
                <w:b/>
                <w:sz w:val="20"/>
                <w:szCs w:val="20"/>
              </w:rPr>
            </w:pPr>
            <w:r w:rsidRPr="0067597D">
              <w:rPr>
                <w:rFonts w:asciiTheme="minorHAnsi" w:hAnsiTheme="minorHAnsi"/>
                <w:b/>
                <w:sz w:val="20"/>
                <w:szCs w:val="20"/>
              </w:rPr>
              <w:t>Positive Black Swan</w:t>
            </w:r>
          </w:p>
          <w:p w14:paraId="7FAEDC76" w14:textId="53CF8F5A" w:rsidR="00675E6D" w:rsidRPr="0067597D" w:rsidRDefault="00675E6D" w:rsidP="00F579F0">
            <w:pPr>
              <w:jc w:val="center"/>
              <w:rPr>
                <w:rFonts w:asciiTheme="minorHAnsi" w:hAnsiTheme="minorHAnsi"/>
                <w:sz w:val="20"/>
                <w:szCs w:val="20"/>
              </w:rPr>
            </w:pPr>
            <w:r w:rsidRPr="0067597D">
              <w:rPr>
                <w:rFonts w:asciiTheme="minorHAnsi" w:hAnsiTheme="minorHAnsi"/>
                <w:sz w:val="20"/>
                <w:szCs w:val="20"/>
              </w:rPr>
              <w:t>(Opportunities)</w:t>
            </w:r>
          </w:p>
        </w:tc>
        <w:tc>
          <w:tcPr>
            <w:tcW w:w="6803" w:type="dxa"/>
          </w:tcPr>
          <w:p w14:paraId="5420EC88" w14:textId="2C833B42" w:rsidR="007C1745" w:rsidRPr="0067597D" w:rsidRDefault="007C1745" w:rsidP="007C1745">
            <w:pPr>
              <w:rPr>
                <w:rFonts w:asciiTheme="minorHAnsi" w:hAnsiTheme="minorHAnsi"/>
                <w:sz w:val="20"/>
                <w:szCs w:val="20"/>
              </w:rPr>
            </w:pPr>
            <w:r w:rsidRPr="0067597D">
              <w:rPr>
                <w:rFonts w:asciiTheme="minorHAnsi" w:hAnsiTheme="minorHAnsi"/>
                <w:sz w:val="20"/>
                <w:szCs w:val="20"/>
              </w:rPr>
              <w:t xml:space="preserve">Examples </w:t>
            </w:r>
            <w:proofErr w:type="gramStart"/>
            <w:r w:rsidRPr="0067597D">
              <w:rPr>
                <w:rFonts w:asciiTheme="minorHAnsi" w:hAnsiTheme="minorHAnsi"/>
                <w:sz w:val="20"/>
                <w:szCs w:val="20"/>
              </w:rPr>
              <w:t>include:</w:t>
            </w:r>
            <w:proofErr w:type="gramEnd"/>
            <w:r w:rsidRPr="0067597D">
              <w:rPr>
                <w:rFonts w:asciiTheme="minorHAnsi" w:hAnsiTheme="minorHAnsi"/>
                <w:sz w:val="20"/>
                <w:szCs w:val="20"/>
              </w:rPr>
              <w:t xml:space="preserve"> acceptance of climate risk, jurisdictional responsibility and investment, dedicated positions, support and funding for emergency management activities, working on resilience from all angles, green economy, </w:t>
            </w:r>
            <w:r w:rsidRPr="0067597D">
              <w:rPr>
                <w:rFonts w:asciiTheme="minorHAnsi" w:hAnsiTheme="minorHAnsi"/>
                <w:sz w:val="20"/>
                <w:szCs w:val="20"/>
              </w:rPr>
              <w:lastRenderedPageBreak/>
              <w:t xml:space="preserve">community development and more women in </w:t>
            </w:r>
            <w:r w:rsidR="006D2DFE">
              <w:rPr>
                <w:rFonts w:asciiTheme="minorHAnsi" w:hAnsiTheme="minorHAnsi"/>
                <w:sz w:val="20"/>
                <w:szCs w:val="20"/>
              </w:rPr>
              <w:t xml:space="preserve">emergency management </w:t>
            </w:r>
            <w:r w:rsidRPr="0067597D">
              <w:rPr>
                <w:rFonts w:asciiTheme="minorHAnsi" w:hAnsiTheme="minorHAnsi"/>
                <w:sz w:val="20"/>
                <w:szCs w:val="20"/>
              </w:rPr>
              <w:t>leadership positions</w:t>
            </w:r>
          </w:p>
          <w:p w14:paraId="724CA87B" w14:textId="33A4CB88" w:rsidR="00325A80" w:rsidRPr="0067597D" w:rsidRDefault="00325A80" w:rsidP="007C1745">
            <w:pPr>
              <w:rPr>
                <w:rFonts w:asciiTheme="minorHAnsi" w:hAnsiTheme="minorHAnsi"/>
                <w:sz w:val="20"/>
                <w:szCs w:val="20"/>
              </w:rPr>
            </w:pPr>
          </w:p>
        </w:tc>
      </w:tr>
      <w:tr w:rsidR="007C1745" w:rsidRPr="002870A0" w14:paraId="75D8DEBD" w14:textId="77777777" w:rsidTr="0067597D">
        <w:tc>
          <w:tcPr>
            <w:tcW w:w="2552" w:type="dxa"/>
            <w:shd w:val="clear" w:color="auto" w:fill="E7E6E6" w:themeFill="background2"/>
          </w:tcPr>
          <w:p w14:paraId="5BBBC4DE" w14:textId="77777777" w:rsidR="007C1745" w:rsidRPr="0067597D" w:rsidRDefault="007C1745" w:rsidP="00F579F0">
            <w:pPr>
              <w:jc w:val="center"/>
              <w:rPr>
                <w:rFonts w:asciiTheme="minorHAnsi" w:hAnsiTheme="minorHAnsi"/>
                <w:b/>
                <w:sz w:val="20"/>
                <w:szCs w:val="20"/>
              </w:rPr>
            </w:pPr>
            <w:r w:rsidRPr="0067597D">
              <w:rPr>
                <w:rFonts w:asciiTheme="minorHAnsi" w:hAnsiTheme="minorHAnsi"/>
                <w:b/>
                <w:sz w:val="20"/>
                <w:szCs w:val="20"/>
              </w:rPr>
              <w:lastRenderedPageBreak/>
              <w:t>Negative Black Swan</w:t>
            </w:r>
          </w:p>
          <w:p w14:paraId="4A266240" w14:textId="5CBB4EDA" w:rsidR="00675E6D" w:rsidRPr="0067597D" w:rsidRDefault="00675E6D" w:rsidP="00F579F0">
            <w:pPr>
              <w:jc w:val="center"/>
              <w:rPr>
                <w:rFonts w:asciiTheme="minorHAnsi" w:hAnsiTheme="minorHAnsi"/>
                <w:sz w:val="20"/>
                <w:szCs w:val="20"/>
              </w:rPr>
            </w:pPr>
            <w:r w:rsidRPr="0067597D">
              <w:rPr>
                <w:rFonts w:asciiTheme="minorHAnsi" w:hAnsiTheme="minorHAnsi"/>
                <w:sz w:val="20"/>
                <w:szCs w:val="20"/>
              </w:rPr>
              <w:t>(Risks)</w:t>
            </w:r>
          </w:p>
        </w:tc>
        <w:tc>
          <w:tcPr>
            <w:tcW w:w="6803" w:type="dxa"/>
          </w:tcPr>
          <w:p w14:paraId="5824D959" w14:textId="77777777" w:rsidR="007C1745" w:rsidRPr="0067597D" w:rsidRDefault="007C1745" w:rsidP="007C1745">
            <w:pPr>
              <w:rPr>
                <w:rFonts w:asciiTheme="minorHAnsi" w:hAnsiTheme="minorHAnsi"/>
                <w:sz w:val="20"/>
                <w:szCs w:val="20"/>
              </w:rPr>
            </w:pPr>
            <w:r w:rsidRPr="0067597D">
              <w:rPr>
                <w:rFonts w:asciiTheme="minorHAnsi" w:hAnsiTheme="minorHAnsi"/>
                <w:sz w:val="20"/>
                <w:szCs w:val="20"/>
              </w:rPr>
              <w:t xml:space="preserve">Examples </w:t>
            </w:r>
            <w:proofErr w:type="gramStart"/>
            <w:r w:rsidRPr="0067597D">
              <w:rPr>
                <w:rFonts w:asciiTheme="minorHAnsi" w:hAnsiTheme="minorHAnsi"/>
                <w:sz w:val="20"/>
                <w:szCs w:val="20"/>
              </w:rPr>
              <w:t>include:</w:t>
            </w:r>
            <w:proofErr w:type="gramEnd"/>
            <w:r w:rsidRPr="0067597D">
              <w:rPr>
                <w:rFonts w:asciiTheme="minorHAnsi" w:hAnsiTheme="minorHAnsi"/>
                <w:sz w:val="20"/>
                <w:szCs w:val="20"/>
              </w:rPr>
              <w:t xml:space="preserve"> nuclear annihilation, military in public security incidents, armed conflict on Canadian soil, emergency management moving back to military administration, and famine south of 60 in Canada</w:t>
            </w:r>
          </w:p>
          <w:p w14:paraId="3D941AE7" w14:textId="0E1F0C3B" w:rsidR="00325A80" w:rsidRPr="0067597D" w:rsidRDefault="00325A80" w:rsidP="007C1745">
            <w:pPr>
              <w:rPr>
                <w:rFonts w:asciiTheme="minorHAnsi" w:hAnsiTheme="minorHAnsi"/>
                <w:sz w:val="20"/>
                <w:szCs w:val="20"/>
              </w:rPr>
            </w:pPr>
          </w:p>
        </w:tc>
      </w:tr>
    </w:tbl>
    <w:p w14:paraId="4875298A" w14:textId="77777777" w:rsidR="007C1745" w:rsidRPr="002870A0" w:rsidRDefault="007C1745" w:rsidP="007C1745">
      <w:pPr>
        <w:rPr>
          <w:rFonts w:asciiTheme="minorHAnsi" w:hAnsiTheme="minorHAnsi"/>
          <w:sz w:val="22"/>
          <w:szCs w:val="22"/>
        </w:rPr>
      </w:pPr>
    </w:p>
    <w:p w14:paraId="5D7A38CC" w14:textId="77777777" w:rsidR="00BA7CFA" w:rsidRPr="002870A0" w:rsidRDefault="00BA7CFA" w:rsidP="00976964">
      <w:pPr>
        <w:rPr>
          <w:rFonts w:asciiTheme="minorHAnsi" w:hAnsiTheme="minorHAnsi"/>
          <w:sz w:val="22"/>
          <w:szCs w:val="22"/>
        </w:rPr>
      </w:pPr>
    </w:p>
    <w:p w14:paraId="5D9CCA2D" w14:textId="151BF516" w:rsidR="009D75B2" w:rsidRPr="00443DAF" w:rsidRDefault="005E57FA" w:rsidP="005C604B">
      <w:pPr>
        <w:spacing w:line="480" w:lineRule="auto"/>
        <w:rPr>
          <w:rFonts w:asciiTheme="minorHAnsi" w:hAnsiTheme="minorHAnsi"/>
          <w:sz w:val="22"/>
          <w:szCs w:val="22"/>
          <w:u w:val="single"/>
        </w:rPr>
      </w:pPr>
      <w:r w:rsidRPr="009D75B2">
        <w:rPr>
          <w:rFonts w:asciiTheme="minorHAnsi" w:hAnsiTheme="minorHAnsi"/>
          <w:sz w:val="22"/>
          <w:szCs w:val="22"/>
          <w:u w:val="single"/>
        </w:rPr>
        <w:t xml:space="preserve">Black Jellyfish </w:t>
      </w:r>
      <w:r w:rsidR="00B729F3" w:rsidRPr="009D75B2">
        <w:rPr>
          <w:rFonts w:asciiTheme="minorHAnsi" w:hAnsiTheme="minorHAnsi"/>
          <w:sz w:val="22"/>
          <w:szCs w:val="22"/>
          <w:u w:val="single"/>
        </w:rPr>
        <w:t>(</w:t>
      </w:r>
      <w:r w:rsidR="009D75B2" w:rsidRPr="009D75B2">
        <w:rPr>
          <w:rFonts w:asciiTheme="minorHAnsi" w:hAnsiTheme="minorHAnsi"/>
          <w:sz w:val="22"/>
          <w:szCs w:val="22"/>
          <w:u w:val="single"/>
        </w:rPr>
        <w:t>D</w:t>
      </w:r>
      <w:r w:rsidR="00B729F3" w:rsidRPr="009D75B2">
        <w:rPr>
          <w:rFonts w:asciiTheme="minorHAnsi" w:hAnsiTheme="minorHAnsi"/>
          <w:sz w:val="22"/>
          <w:szCs w:val="22"/>
          <w:u w:val="single"/>
        </w:rPr>
        <w:t xml:space="preserve">eep </w:t>
      </w:r>
      <w:r w:rsidR="009D75B2" w:rsidRPr="009D75B2">
        <w:rPr>
          <w:rFonts w:asciiTheme="minorHAnsi" w:hAnsiTheme="minorHAnsi"/>
          <w:sz w:val="22"/>
          <w:szCs w:val="22"/>
          <w:u w:val="single"/>
        </w:rPr>
        <w:t>U</w:t>
      </w:r>
      <w:r w:rsidR="00B729F3" w:rsidRPr="009D75B2">
        <w:rPr>
          <w:rFonts w:asciiTheme="minorHAnsi" w:hAnsiTheme="minorHAnsi"/>
          <w:sz w:val="22"/>
          <w:szCs w:val="22"/>
          <w:u w:val="single"/>
        </w:rPr>
        <w:t>ncertainty)</w:t>
      </w:r>
      <w:r w:rsidR="00C14C8E" w:rsidRPr="009D75B2">
        <w:rPr>
          <w:rFonts w:asciiTheme="minorHAnsi" w:hAnsiTheme="minorHAnsi"/>
          <w:sz w:val="22"/>
          <w:szCs w:val="22"/>
          <w:u w:val="single"/>
        </w:rPr>
        <w:t xml:space="preserve"> </w:t>
      </w:r>
      <w:r w:rsidRPr="009D75B2">
        <w:rPr>
          <w:rFonts w:asciiTheme="minorHAnsi" w:hAnsiTheme="minorHAnsi"/>
          <w:sz w:val="22"/>
          <w:szCs w:val="22"/>
          <w:u w:val="single"/>
        </w:rPr>
        <w:t xml:space="preserve"> </w:t>
      </w:r>
    </w:p>
    <w:p w14:paraId="0B2F75B5" w14:textId="718A89E8" w:rsidR="002D49B0" w:rsidRDefault="005E57FA" w:rsidP="005C604B">
      <w:pPr>
        <w:spacing w:line="480" w:lineRule="auto"/>
        <w:ind w:firstLine="720"/>
        <w:rPr>
          <w:rFonts w:asciiTheme="minorHAnsi" w:hAnsiTheme="minorHAnsi"/>
          <w:sz w:val="22"/>
          <w:szCs w:val="22"/>
        </w:rPr>
      </w:pPr>
      <w:r w:rsidRPr="009D75B2">
        <w:rPr>
          <w:rFonts w:asciiTheme="minorHAnsi" w:hAnsiTheme="minorHAnsi"/>
          <w:sz w:val="22"/>
          <w:szCs w:val="22"/>
        </w:rPr>
        <w:t xml:space="preserve">Participant responses identified </w:t>
      </w:r>
      <w:r w:rsidR="009D3DC1" w:rsidRPr="009D75B2">
        <w:rPr>
          <w:rFonts w:asciiTheme="minorHAnsi" w:hAnsiTheme="minorHAnsi"/>
          <w:sz w:val="22"/>
          <w:szCs w:val="22"/>
        </w:rPr>
        <w:t xml:space="preserve">examples of </w:t>
      </w:r>
      <w:r w:rsidRPr="009D75B2">
        <w:rPr>
          <w:rFonts w:asciiTheme="minorHAnsi" w:hAnsiTheme="minorHAnsi"/>
          <w:sz w:val="22"/>
          <w:szCs w:val="22"/>
        </w:rPr>
        <w:t>situations</w:t>
      </w:r>
      <w:r w:rsidR="009B40F5">
        <w:rPr>
          <w:rFonts w:asciiTheme="minorHAnsi" w:hAnsiTheme="minorHAnsi"/>
          <w:sz w:val="22"/>
          <w:szCs w:val="22"/>
        </w:rPr>
        <w:t>/trends</w:t>
      </w:r>
      <w:r w:rsidRPr="009D75B2">
        <w:rPr>
          <w:rFonts w:asciiTheme="minorHAnsi" w:hAnsiTheme="minorHAnsi"/>
          <w:sz w:val="22"/>
          <w:szCs w:val="22"/>
        </w:rPr>
        <w:t xml:space="preserve"> </w:t>
      </w:r>
      <w:r w:rsidR="00DB1F31" w:rsidRPr="009D75B2">
        <w:rPr>
          <w:rFonts w:asciiTheme="minorHAnsi" w:hAnsiTheme="minorHAnsi"/>
          <w:sz w:val="22"/>
          <w:szCs w:val="22"/>
        </w:rPr>
        <w:t xml:space="preserve">that have the potential to scale rapidly, generate positive </w:t>
      </w:r>
      <w:r w:rsidR="00A4579F">
        <w:rPr>
          <w:rFonts w:asciiTheme="minorHAnsi" w:hAnsiTheme="minorHAnsi"/>
          <w:sz w:val="22"/>
          <w:szCs w:val="22"/>
        </w:rPr>
        <w:t xml:space="preserve">system </w:t>
      </w:r>
      <w:r w:rsidR="00DB1F31" w:rsidRPr="009D75B2">
        <w:rPr>
          <w:rFonts w:asciiTheme="minorHAnsi" w:hAnsiTheme="minorHAnsi"/>
          <w:sz w:val="22"/>
          <w:szCs w:val="22"/>
        </w:rPr>
        <w:t>feedback</w:t>
      </w:r>
      <w:r w:rsidR="00A4579F">
        <w:rPr>
          <w:rFonts w:asciiTheme="minorHAnsi" w:hAnsiTheme="minorHAnsi"/>
          <w:sz w:val="22"/>
          <w:szCs w:val="22"/>
        </w:rPr>
        <w:t xml:space="preserve"> and </w:t>
      </w:r>
      <w:r w:rsidR="00DB1F31" w:rsidRPr="009D75B2">
        <w:rPr>
          <w:rFonts w:asciiTheme="minorHAnsi" w:hAnsiTheme="minorHAnsi"/>
          <w:sz w:val="22"/>
          <w:szCs w:val="22"/>
        </w:rPr>
        <w:t>lead to systemic instability</w:t>
      </w:r>
      <w:r w:rsidR="009D75B2">
        <w:rPr>
          <w:rFonts w:asciiTheme="minorHAnsi" w:hAnsiTheme="minorHAnsi"/>
          <w:sz w:val="22"/>
          <w:szCs w:val="22"/>
        </w:rPr>
        <w:t xml:space="preserve">. </w:t>
      </w:r>
      <w:r w:rsidR="009D75B2" w:rsidRPr="002870A0">
        <w:rPr>
          <w:rFonts w:asciiTheme="minorHAnsi" w:hAnsiTheme="minorHAnsi"/>
          <w:sz w:val="22"/>
          <w:szCs w:val="22"/>
        </w:rPr>
        <w:t xml:space="preserve">Attention is needed to understand and address the root causes of these </w:t>
      </w:r>
      <w:proofErr w:type="gramStart"/>
      <w:r w:rsidR="009D75B2" w:rsidRPr="002870A0">
        <w:rPr>
          <w:rFonts w:asciiTheme="minorHAnsi" w:hAnsiTheme="minorHAnsi"/>
          <w:sz w:val="22"/>
          <w:szCs w:val="22"/>
        </w:rPr>
        <w:t>issues, and</w:t>
      </w:r>
      <w:proofErr w:type="gramEnd"/>
      <w:r w:rsidR="009D75B2" w:rsidRPr="002870A0">
        <w:rPr>
          <w:rFonts w:asciiTheme="minorHAnsi" w:hAnsiTheme="minorHAnsi"/>
          <w:sz w:val="22"/>
          <w:szCs w:val="22"/>
        </w:rPr>
        <w:t xml:space="preserve"> </w:t>
      </w:r>
      <w:r w:rsidR="00A4579F">
        <w:rPr>
          <w:rFonts w:asciiTheme="minorHAnsi" w:hAnsiTheme="minorHAnsi"/>
          <w:sz w:val="22"/>
          <w:szCs w:val="22"/>
        </w:rPr>
        <w:t xml:space="preserve">assess </w:t>
      </w:r>
      <w:r w:rsidR="009D75B2" w:rsidRPr="002870A0">
        <w:rPr>
          <w:rFonts w:asciiTheme="minorHAnsi" w:hAnsiTheme="minorHAnsi"/>
          <w:sz w:val="22"/>
          <w:szCs w:val="22"/>
        </w:rPr>
        <w:t>the ability of current paradigm to manage these situations</w:t>
      </w:r>
      <w:r w:rsidR="00B94011">
        <w:rPr>
          <w:rFonts w:asciiTheme="minorHAnsi" w:hAnsiTheme="minorHAnsi"/>
          <w:sz w:val="22"/>
          <w:szCs w:val="22"/>
        </w:rPr>
        <w:t>. P</w:t>
      </w:r>
      <w:r w:rsidR="009D75B2">
        <w:rPr>
          <w:rFonts w:asciiTheme="minorHAnsi" w:hAnsiTheme="minorHAnsi"/>
          <w:sz w:val="22"/>
          <w:szCs w:val="22"/>
        </w:rPr>
        <w:t xml:space="preserve">roactive </w:t>
      </w:r>
      <w:r w:rsidR="009D75B2" w:rsidRPr="002870A0">
        <w:rPr>
          <w:rFonts w:asciiTheme="minorHAnsi" w:hAnsiTheme="minorHAnsi"/>
          <w:sz w:val="22"/>
          <w:szCs w:val="22"/>
        </w:rPr>
        <w:t>adaptation</w:t>
      </w:r>
      <w:r w:rsidR="00B94011">
        <w:rPr>
          <w:rFonts w:asciiTheme="minorHAnsi" w:hAnsiTheme="minorHAnsi"/>
          <w:sz w:val="22"/>
          <w:szCs w:val="22"/>
        </w:rPr>
        <w:t xml:space="preserve"> may include actions to diminish and amplify system leverage points</w:t>
      </w:r>
      <w:r w:rsidR="009D75B2">
        <w:rPr>
          <w:rFonts w:asciiTheme="minorHAnsi" w:hAnsiTheme="minorHAnsi"/>
          <w:sz w:val="22"/>
          <w:szCs w:val="22"/>
        </w:rPr>
        <w:t xml:space="preserve"> </w:t>
      </w:r>
      <w:proofErr w:type="gramStart"/>
      <w:r w:rsidR="00B94011">
        <w:rPr>
          <w:rFonts w:asciiTheme="minorHAnsi" w:hAnsiTheme="minorHAnsi"/>
          <w:sz w:val="22"/>
          <w:szCs w:val="22"/>
        </w:rPr>
        <w:t>in</w:t>
      </w:r>
      <w:r w:rsidR="009D75B2">
        <w:rPr>
          <w:rFonts w:asciiTheme="minorHAnsi" w:hAnsiTheme="minorHAnsi"/>
          <w:sz w:val="22"/>
          <w:szCs w:val="22"/>
        </w:rPr>
        <w:t xml:space="preserve"> </w:t>
      </w:r>
      <w:r w:rsidR="00B94011">
        <w:rPr>
          <w:rFonts w:asciiTheme="minorHAnsi" w:hAnsiTheme="minorHAnsi"/>
          <w:sz w:val="22"/>
          <w:szCs w:val="22"/>
        </w:rPr>
        <w:t>order to</w:t>
      </w:r>
      <w:proofErr w:type="gramEnd"/>
      <w:r w:rsidR="00B94011">
        <w:rPr>
          <w:rFonts w:asciiTheme="minorHAnsi" w:hAnsiTheme="minorHAnsi"/>
          <w:sz w:val="22"/>
          <w:szCs w:val="22"/>
        </w:rPr>
        <w:t xml:space="preserve"> move</w:t>
      </w:r>
      <w:r w:rsidR="006D5C21">
        <w:rPr>
          <w:rFonts w:asciiTheme="minorHAnsi" w:hAnsiTheme="minorHAnsi"/>
          <w:sz w:val="22"/>
          <w:szCs w:val="22"/>
        </w:rPr>
        <w:t xml:space="preserve"> the system</w:t>
      </w:r>
      <w:r w:rsidR="00B94011">
        <w:rPr>
          <w:rFonts w:asciiTheme="minorHAnsi" w:hAnsiTheme="minorHAnsi"/>
          <w:sz w:val="22"/>
          <w:szCs w:val="22"/>
        </w:rPr>
        <w:t xml:space="preserve"> toward</w:t>
      </w:r>
      <w:r w:rsidR="006D5C21">
        <w:rPr>
          <w:rFonts w:asciiTheme="minorHAnsi" w:hAnsiTheme="minorHAnsi"/>
          <w:sz w:val="22"/>
          <w:szCs w:val="22"/>
        </w:rPr>
        <w:t>s</w:t>
      </w:r>
      <w:r w:rsidR="00B94011">
        <w:rPr>
          <w:rFonts w:asciiTheme="minorHAnsi" w:hAnsiTheme="minorHAnsi"/>
          <w:sz w:val="22"/>
          <w:szCs w:val="22"/>
        </w:rPr>
        <w:t xml:space="preserve"> balance</w:t>
      </w:r>
      <w:r w:rsidR="003B2F1D">
        <w:rPr>
          <w:rFonts w:asciiTheme="minorHAnsi" w:hAnsiTheme="minorHAnsi"/>
          <w:sz w:val="22"/>
          <w:szCs w:val="22"/>
        </w:rPr>
        <w:t xml:space="preserve"> and </w:t>
      </w:r>
      <w:r w:rsidR="00B94011">
        <w:rPr>
          <w:rFonts w:asciiTheme="minorHAnsi" w:hAnsiTheme="minorHAnsi"/>
          <w:sz w:val="22"/>
          <w:szCs w:val="22"/>
        </w:rPr>
        <w:t>stability</w:t>
      </w:r>
      <w:r w:rsidR="00A4579F">
        <w:rPr>
          <w:rFonts w:asciiTheme="minorHAnsi" w:hAnsiTheme="minorHAnsi"/>
          <w:sz w:val="22"/>
          <w:szCs w:val="22"/>
        </w:rPr>
        <w:t>,</w:t>
      </w:r>
      <w:r w:rsidR="00B94011">
        <w:rPr>
          <w:rFonts w:asciiTheme="minorHAnsi" w:hAnsiTheme="minorHAnsi"/>
          <w:sz w:val="22"/>
          <w:szCs w:val="22"/>
        </w:rPr>
        <w:t xml:space="preserve"> </w:t>
      </w:r>
      <w:r w:rsidR="00B80024">
        <w:rPr>
          <w:rFonts w:asciiTheme="minorHAnsi" w:hAnsiTheme="minorHAnsi"/>
          <w:sz w:val="22"/>
          <w:szCs w:val="22"/>
        </w:rPr>
        <w:t>with opportunities for adaptation that lead to</w:t>
      </w:r>
      <w:r w:rsidR="00B94011">
        <w:rPr>
          <w:rFonts w:asciiTheme="minorHAnsi" w:hAnsiTheme="minorHAnsi"/>
          <w:sz w:val="22"/>
          <w:szCs w:val="22"/>
        </w:rPr>
        <w:t xml:space="preserve"> </w:t>
      </w:r>
      <w:r w:rsidR="009D75B2">
        <w:rPr>
          <w:rFonts w:asciiTheme="minorHAnsi" w:hAnsiTheme="minorHAnsi"/>
          <w:sz w:val="22"/>
          <w:szCs w:val="22"/>
        </w:rPr>
        <w:t>system transformation</w:t>
      </w:r>
      <w:r w:rsidR="009D75B2" w:rsidRPr="002870A0">
        <w:rPr>
          <w:rFonts w:asciiTheme="minorHAnsi" w:hAnsiTheme="minorHAnsi"/>
          <w:sz w:val="22"/>
          <w:szCs w:val="22"/>
        </w:rPr>
        <w:t xml:space="preserve">. </w:t>
      </w:r>
    </w:p>
    <w:p w14:paraId="000CFB64" w14:textId="7C09F847" w:rsidR="002D49B0" w:rsidRPr="002D49B0" w:rsidRDefault="002D49B0" w:rsidP="009D75B2">
      <w:pPr>
        <w:rPr>
          <w:rFonts w:asciiTheme="minorHAnsi" w:hAnsiTheme="minorHAnsi"/>
          <w:b/>
          <w:sz w:val="22"/>
          <w:szCs w:val="22"/>
        </w:rPr>
      </w:pPr>
      <w:r w:rsidRPr="002D49B0">
        <w:rPr>
          <w:rFonts w:asciiTheme="minorHAnsi" w:hAnsiTheme="minorHAnsi"/>
          <w:b/>
          <w:sz w:val="22"/>
          <w:szCs w:val="22"/>
        </w:rPr>
        <w:t>Figure 4</w:t>
      </w:r>
    </w:p>
    <w:p w14:paraId="2586C091" w14:textId="3D964F6C" w:rsidR="002D49B0" w:rsidRDefault="002D49B0" w:rsidP="009D75B2">
      <w:pPr>
        <w:rPr>
          <w:rFonts w:asciiTheme="minorHAnsi" w:hAnsiTheme="minorHAnsi"/>
          <w:sz w:val="22"/>
          <w:szCs w:val="22"/>
        </w:rPr>
      </w:pPr>
    </w:p>
    <w:p w14:paraId="4A71A66B" w14:textId="786D6E50" w:rsidR="002D49B0" w:rsidRPr="00B25CE9" w:rsidRDefault="009B40F5" w:rsidP="009D75B2">
      <w:pPr>
        <w:rPr>
          <w:rFonts w:asciiTheme="minorHAnsi" w:hAnsiTheme="minorHAnsi"/>
          <w:i/>
          <w:sz w:val="22"/>
          <w:szCs w:val="22"/>
        </w:rPr>
      </w:pPr>
      <w:r>
        <w:rPr>
          <w:rFonts w:asciiTheme="minorHAnsi" w:hAnsiTheme="minorHAnsi"/>
          <w:i/>
          <w:sz w:val="22"/>
          <w:szCs w:val="22"/>
        </w:rPr>
        <w:t>Trends</w:t>
      </w:r>
      <w:r w:rsidR="00B25CE9">
        <w:rPr>
          <w:rFonts w:asciiTheme="minorHAnsi" w:hAnsiTheme="minorHAnsi"/>
          <w:i/>
          <w:sz w:val="22"/>
          <w:szCs w:val="22"/>
        </w:rPr>
        <w:t xml:space="preserve">, </w:t>
      </w:r>
      <w:r w:rsidR="00B25CE9" w:rsidRPr="00B25CE9">
        <w:rPr>
          <w:rFonts w:asciiTheme="minorHAnsi" w:hAnsiTheme="minorHAnsi"/>
          <w:i/>
          <w:sz w:val="22"/>
          <w:szCs w:val="22"/>
        </w:rPr>
        <w:t xml:space="preserve">Potential Scale &amp; Systemic Instability </w:t>
      </w:r>
    </w:p>
    <w:p w14:paraId="6040F4DA" w14:textId="36FE33AD" w:rsidR="00D60DFA" w:rsidRPr="002870A0" w:rsidRDefault="00D60DFA" w:rsidP="00D60DFA">
      <w:pPr>
        <w:pStyle w:val="ListParagraph"/>
        <w:rPr>
          <w:rFonts w:asciiTheme="minorHAnsi" w:hAnsiTheme="minorHAnsi"/>
          <w:sz w:val="22"/>
          <w:szCs w:val="22"/>
        </w:rPr>
      </w:pPr>
    </w:p>
    <w:tbl>
      <w:tblPr>
        <w:tblStyle w:val="TableGrid"/>
        <w:tblW w:w="0" w:type="auto"/>
        <w:tblInd w:w="-5" w:type="dxa"/>
        <w:tblLook w:val="04A0" w:firstRow="1" w:lastRow="0" w:firstColumn="1" w:lastColumn="0" w:noHBand="0" w:noVBand="1"/>
      </w:tblPr>
      <w:tblGrid>
        <w:gridCol w:w="1370"/>
        <w:gridCol w:w="7985"/>
      </w:tblGrid>
      <w:tr w:rsidR="00D60DFA" w:rsidRPr="002870A0" w14:paraId="4F2BF00F" w14:textId="77777777" w:rsidTr="00F76F10">
        <w:tc>
          <w:tcPr>
            <w:tcW w:w="1276" w:type="dxa"/>
            <w:shd w:val="clear" w:color="auto" w:fill="E7E6E6" w:themeFill="background2"/>
          </w:tcPr>
          <w:p w14:paraId="732DE471" w14:textId="6055E4F7" w:rsidR="00D60DFA" w:rsidRPr="00F76F10" w:rsidRDefault="00D60DFA" w:rsidP="00D60DFA">
            <w:pPr>
              <w:pStyle w:val="ListParagraph"/>
              <w:ind w:left="0"/>
              <w:rPr>
                <w:rFonts w:asciiTheme="minorHAnsi" w:hAnsiTheme="minorHAnsi"/>
                <w:b/>
                <w:sz w:val="20"/>
                <w:szCs w:val="20"/>
              </w:rPr>
            </w:pPr>
            <w:r w:rsidRPr="00F76F10">
              <w:rPr>
                <w:rFonts w:asciiTheme="minorHAnsi" w:hAnsiTheme="minorHAnsi"/>
                <w:b/>
                <w:sz w:val="20"/>
                <w:szCs w:val="20"/>
              </w:rPr>
              <w:t>Social</w:t>
            </w:r>
          </w:p>
        </w:tc>
        <w:tc>
          <w:tcPr>
            <w:tcW w:w="8079" w:type="dxa"/>
          </w:tcPr>
          <w:p w14:paraId="42A1AB0D" w14:textId="30C7A0D7" w:rsidR="003200CD" w:rsidRPr="00F76F10" w:rsidRDefault="00D60DFA" w:rsidP="00D60DFA">
            <w:pPr>
              <w:pStyle w:val="ListParagraph"/>
              <w:ind w:left="0"/>
              <w:rPr>
                <w:rFonts w:asciiTheme="minorHAnsi" w:hAnsiTheme="minorHAnsi"/>
                <w:sz w:val="20"/>
                <w:szCs w:val="20"/>
              </w:rPr>
            </w:pPr>
            <w:r w:rsidRPr="00F76F10">
              <w:rPr>
                <w:rFonts w:asciiTheme="minorHAnsi" w:hAnsiTheme="minorHAnsi"/>
                <w:sz w:val="20"/>
                <w:szCs w:val="20"/>
              </w:rPr>
              <w:t>Systemic racism, social unrest, infectious disease outbreaks/pandemic, evacuation</w:t>
            </w:r>
            <w:r w:rsidR="00ED70CA" w:rsidRPr="00F76F10">
              <w:rPr>
                <w:rFonts w:asciiTheme="minorHAnsi" w:hAnsiTheme="minorHAnsi"/>
                <w:sz w:val="20"/>
                <w:szCs w:val="20"/>
              </w:rPr>
              <w:t>s</w:t>
            </w:r>
            <w:r w:rsidRPr="00F76F10">
              <w:rPr>
                <w:rFonts w:asciiTheme="minorHAnsi" w:hAnsiTheme="minorHAnsi"/>
                <w:sz w:val="20"/>
                <w:szCs w:val="20"/>
              </w:rPr>
              <w:t xml:space="preserve"> involving children</w:t>
            </w:r>
          </w:p>
        </w:tc>
      </w:tr>
      <w:tr w:rsidR="00D60DFA" w:rsidRPr="002870A0" w14:paraId="5FA42194" w14:textId="77777777" w:rsidTr="00F76F10">
        <w:tc>
          <w:tcPr>
            <w:tcW w:w="1276" w:type="dxa"/>
            <w:shd w:val="clear" w:color="auto" w:fill="E7E6E6" w:themeFill="background2"/>
          </w:tcPr>
          <w:p w14:paraId="63A53D39" w14:textId="71F893D9" w:rsidR="00D60DFA" w:rsidRPr="00F76F10" w:rsidRDefault="00D60DFA" w:rsidP="00D60DFA">
            <w:pPr>
              <w:pStyle w:val="ListParagraph"/>
              <w:ind w:left="0"/>
              <w:rPr>
                <w:rFonts w:asciiTheme="minorHAnsi" w:hAnsiTheme="minorHAnsi"/>
                <w:b/>
                <w:sz w:val="20"/>
                <w:szCs w:val="20"/>
              </w:rPr>
            </w:pPr>
            <w:r w:rsidRPr="00F76F10">
              <w:rPr>
                <w:rFonts w:asciiTheme="minorHAnsi" w:hAnsiTheme="minorHAnsi"/>
                <w:b/>
                <w:sz w:val="20"/>
                <w:szCs w:val="20"/>
              </w:rPr>
              <w:t xml:space="preserve">Environment </w:t>
            </w:r>
          </w:p>
        </w:tc>
        <w:tc>
          <w:tcPr>
            <w:tcW w:w="8079" w:type="dxa"/>
          </w:tcPr>
          <w:p w14:paraId="552AA260" w14:textId="75722248" w:rsidR="003200CD" w:rsidRPr="00F76F10" w:rsidRDefault="00D60DFA" w:rsidP="00D60DFA">
            <w:pPr>
              <w:pStyle w:val="ListParagraph"/>
              <w:ind w:left="0"/>
              <w:rPr>
                <w:rFonts w:asciiTheme="minorHAnsi" w:hAnsiTheme="minorHAnsi"/>
                <w:sz w:val="20"/>
                <w:szCs w:val="20"/>
              </w:rPr>
            </w:pPr>
            <w:r w:rsidRPr="00F76F10">
              <w:rPr>
                <w:rFonts w:asciiTheme="minorHAnsi" w:hAnsiTheme="minorHAnsi"/>
                <w:sz w:val="20"/>
                <w:szCs w:val="20"/>
              </w:rPr>
              <w:t xml:space="preserve">Food security, fast moving extreme weather events, critical infrastructure failure, solar </w:t>
            </w:r>
            <w:proofErr w:type="gramStart"/>
            <w:r w:rsidRPr="00F76F10">
              <w:rPr>
                <w:rFonts w:asciiTheme="minorHAnsi" w:hAnsiTheme="minorHAnsi"/>
                <w:sz w:val="20"/>
                <w:szCs w:val="20"/>
              </w:rPr>
              <w:t>activity</w:t>
            </w:r>
            <w:proofErr w:type="gramEnd"/>
            <w:r w:rsidRPr="00F76F10">
              <w:rPr>
                <w:rFonts w:asciiTheme="minorHAnsi" w:hAnsiTheme="minorHAnsi"/>
                <w:sz w:val="20"/>
                <w:szCs w:val="20"/>
              </w:rPr>
              <w:t xml:space="preserve"> and impact to satellite</w:t>
            </w:r>
            <w:r w:rsidR="003E7778" w:rsidRPr="00F76F10">
              <w:rPr>
                <w:rFonts w:asciiTheme="minorHAnsi" w:hAnsiTheme="minorHAnsi"/>
                <w:sz w:val="20"/>
                <w:szCs w:val="20"/>
              </w:rPr>
              <w:t>s/</w:t>
            </w:r>
            <w:r w:rsidRPr="00F76F10">
              <w:rPr>
                <w:rFonts w:asciiTheme="minorHAnsi" w:hAnsiTheme="minorHAnsi"/>
                <w:sz w:val="20"/>
                <w:szCs w:val="20"/>
              </w:rPr>
              <w:t>grids</w:t>
            </w:r>
          </w:p>
        </w:tc>
      </w:tr>
      <w:tr w:rsidR="00D60DFA" w:rsidRPr="002870A0" w14:paraId="6EE11ABB" w14:textId="77777777" w:rsidTr="00F76F10">
        <w:tc>
          <w:tcPr>
            <w:tcW w:w="1276" w:type="dxa"/>
            <w:shd w:val="clear" w:color="auto" w:fill="E7E6E6" w:themeFill="background2"/>
          </w:tcPr>
          <w:p w14:paraId="18FFADFB" w14:textId="1C7FE81E" w:rsidR="00D60DFA" w:rsidRPr="00F76F10" w:rsidRDefault="00D60DFA" w:rsidP="00D60DFA">
            <w:pPr>
              <w:pStyle w:val="ListParagraph"/>
              <w:ind w:left="0"/>
              <w:rPr>
                <w:rFonts w:asciiTheme="minorHAnsi" w:hAnsiTheme="minorHAnsi"/>
                <w:b/>
                <w:sz w:val="20"/>
                <w:szCs w:val="20"/>
              </w:rPr>
            </w:pPr>
            <w:r w:rsidRPr="00F76F10">
              <w:rPr>
                <w:rFonts w:asciiTheme="minorHAnsi" w:hAnsiTheme="minorHAnsi"/>
                <w:b/>
                <w:sz w:val="20"/>
                <w:szCs w:val="20"/>
              </w:rPr>
              <w:t xml:space="preserve">Infrastructure </w:t>
            </w:r>
          </w:p>
        </w:tc>
        <w:tc>
          <w:tcPr>
            <w:tcW w:w="8079" w:type="dxa"/>
          </w:tcPr>
          <w:p w14:paraId="26CA5F3E" w14:textId="77777777" w:rsidR="00D60DFA" w:rsidRPr="00F76F10" w:rsidRDefault="00D60DFA" w:rsidP="00D60DFA">
            <w:pPr>
              <w:pStyle w:val="ListParagraph"/>
              <w:ind w:left="0"/>
              <w:rPr>
                <w:rFonts w:asciiTheme="minorHAnsi" w:hAnsiTheme="minorHAnsi"/>
                <w:sz w:val="20"/>
                <w:szCs w:val="20"/>
              </w:rPr>
            </w:pPr>
            <w:r w:rsidRPr="00F76F10">
              <w:rPr>
                <w:rFonts w:asciiTheme="minorHAnsi" w:hAnsiTheme="minorHAnsi"/>
                <w:sz w:val="20"/>
                <w:szCs w:val="20"/>
              </w:rPr>
              <w:t>Prolonged failure of power and</w:t>
            </w:r>
            <w:r w:rsidR="00AD4969" w:rsidRPr="00F76F10">
              <w:rPr>
                <w:rFonts w:asciiTheme="minorHAnsi" w:hAnsiTheme="minorHAnsi"/>
                <w:sz w:val="20"/>
                <w:szCs w:val="20"/>
              </w:rPr>
              <w:t xml:space="preserve"> impact to</w:t>
            </w:r>
            <w:r w:rsidRPr="00F76F10">
              <w:rPr>
                <w:rFonts w:asciiTheme="minorHAnsi" w:hAnsiTheme="minorHAnsi"/>
                <w:sz w:val="20"/>
                <w:szCs w:val="20"/>
              </w:rPr>
              <w:t xml:space="preserve"> infrastructure</w:t>
            </w:r>
          </w:p>
          <w:p w14:paraId="23C24516" w14:textId="7776E209" w:rsidR="003200CD" w:rsidRPr="00F76F10" w:rsidRDefault="003200CD" w:rsidP="00D60DFA">
            <w:pPr>
              <w:pStyle w:val="ListParagraph"/>
              <w:ind w:left="0"/>
              <w:rPr>
                <w:rFonts w:asciiTheme="minorHAnsi" w:hAnsiTheme="minorHAnsi"/>
                <w:sz w:val="20"/>
                <w:szCs w:val="20"/>
              </w:rPr>
            </w:pPr>
          </w:p>
        </w:tc>
      </w:tr>
      <w:tr w:rsidR="00D60DFA" w:rsidRPr="002870A0" w14:paraId="112F1294" w14:textId="77777777" w:rsidTr="00F76F10">
        <w:tc>
          <w:tcPr>
            <w:tcW w:w="1276" w:type="dxa"/>
            <w:shd w:val="clear" w:color="auto" w:fill="E7E6E6" w:themeFill="background2"/>
          </w:tcPr>
          <w:p w14:paraId="36A90967" w14:textId="66F2B3EC" w:rsidR="00D60DFA" w:rsidRPr="00F76F10" w:rsidRDefault="00D60DFA" w:rsidP="00D60DFA">
            <w:pPr>
              <w:pStyle w:val="ListParagraph"/>
              <w:ind w:left="0"/>
              <w:rPr>
                <w:rFonts w:asciiTheme="minorHAnsi" w:hAnsiTheme="minorHAnsi"/>
                <w:b/>
                <w:sz w:val="20"/>
                <w:szCs w:val="20"/>
              </w:rPr>
            </w:pPr>
            <w:r w:rsidRPr="00F76F10">
              <w:rPr>
                <w:rFonts w:asciiTheme="minorHAnsi" w:hAnsiTheme="minorHAnsi"/>
                <w:b/>
                <w:sz w:val="20"/>
                <w:szCs w:val="20"/>
              </w:rPr>
              <w:t>Political</w:t>
            </w:r>
          </w:p>
        </w:tc>
        <w:tc>
          <w:tcPr>
            <w:tcW w:w="8079" w:type="dxa"/>
          </w:tcPr>
          <w:p w14:paraId="780FBD44" w14:textId="77777777" w:rsidR="00D60DFA" w:rsidRPr="00F76F10" w:rsidRDefault="00D60DFA" w:rsidP="00D60DFA">
            <w:pPr>
              <w:pStyle w:val="ListParagraph"/>
              <w:ind w:left="0"/>
              <w:rPr>
                <w:rFonts w:asciiTheme="minorHAnsi" w:hAnsiTheme="minorHAnsi"/>
                <w:sz w:val="20"/>
                <w:szCs w:val="20"/>
              </w:rPr>
            </w:pPr>
            <w:r w:rsidRPr="00F76F10">
              <w:rPr>
                <w:rFonts w:asciiTheme="minorHAnsi" w:hAnsiTheme="minorHAnsi"/>
                <w:sz w:val="20"/>
                <w:szCs w:val="20"/>
              </w:rPr>
              <w:t>Political tensions, populism, conflicts/</w:t>
            </w:r>
            <w:proofErr w:type="gramStart"/>
            <w:r w:rsidRPr="00F76F10">
              <w:rPr>
                <w:rFonts w:asciiTheme="minorHAnsi" w:hAnsiTheme="minorHAnsi"/>
                <w:sz w:val="20"/>
                <w:szCs w:val="20"/>
              </w:rPr>
              <w:t>threats</w:t>
            </w:r>
            <w:proofErr w:type="gramEnd"/>
            <w:r w:rsidRPr="00F76F10">
              <w:rPr>
                <w:rFonts w:asciiTheme="minorHAnsi" w:hAnsiTheme="minorHAnsi"/>
                <w:sz w:val="20"/>
                <w:szCs w:val="20"/>
              </w:rPr>
              <w:t xml:space="preserve"> and domestic unrest</w:t>
            </w:r>
          </w:p>
          <w:p w14:paraId="0DDA77B5" w14:textId="3CB49D9F" w:rsidR="003200CD" w:rsidRPr="00F76F10" w:rsidRDefault="003200CD" w:rsidP="00D60DFA">
            <w:pPr>
              <w:pStyle w:val="ListParagraph"/>
              <w:ind w:left="0"/>
              <w:rPr>
                <w:rFonts w:asciiTheme="minorHAnsi" w:hAnsiTheme="minorHAnsi"/>
                <w:sz w:val="20"/>
                <w:szCs w:val="20"/>
              </w:rPr>
            </w:pPr>
          </w:p>
        </w:tc>
      </w:tr>
      <w:tr w:rsidR="00D60DFA" w:rsidRPr="002870A0" w14:paraId="2D21C684" w14:textId="77777777" w:rsidTr="00F76F10">
        <w:tc>
          <w:tcPr>
            <w:tcW w:w="1276" w:type="dxa"/>
            <w:shd w:val="clear" w:color="auto" w:fill="E7E6E6" w:themeFill="background2"/>
          </w:tcPr>
          <w:p w14:paraId="55E8779B" w14:textId="1D21CAA2" w:rsidR="00D60DFA" w:rsidRPr="00F76F10" w:rsidRDefault="00D60DFA" w:rsidP="00D60DFA">
            <w:pPr>
              <w:pStyle w:val="ListParagraph"/>
              <w:ind w:left="0"/>
              <w:rPr>
                <w:rFonts w:asciiTheme="minorHAnsi" w:hAnsiTheme="minorHAnsi"/>
                <w:b/>
                <w:sz w:val="20"/>
                <w:szCs w:val="20"/>
              </w:rPr>
            </w:pPr>
            <w:r w:rsidRPr="00F76F10">
              <w:rPr>
                <w:rFonts w:asciiTheme="minorHAnsi" w:hAnsiTheme="minorHAnsi"/>
                <w:b/>
                <w:sz w:val="20"/>
                <w:szCs w:val="20"/>
              </w:rPr>
              <w:t>Terrorism</w:t>
            </w:r>
          </w:p>
        </w:tc>
        <w:tc>
          <w:tcPr>
            <w:tcW w:w="8079" w:type="dxa"/>
          </w:tcPr>
          <w:p w14:paraId="495B6E22" w14:textId="77777777" w:rsidR="00D60DFA" w:rsidRPr="00F76F10" w:rsidRDefault="00D60DFA" w:rsidP="00D60DFA">
            <w:pPr>
              <w:pStyle w:val="ListParagraph"/>
              <w:ind w:left="0"/>
              <w:rPr>
                <w:rFonts w:asciiTheme="minorHAnsi" w:hAnsiTheme="minorHAnsi"/>
                <w:sz w:val="20"/>
                <w:szCs w:val="20"/>
              </w:rPr>
            </w:pPr>
            <w:r w:rsidRPr="00F76F10">
              <w:rPr>
                <w:rFonts w:asciiTheme="minorHAnsi" w:hAnsiTheme="minorHAnsi"/>
                <w:sz w:val="20"/>
                <w:szCs w:val="20"/>
              </w:rPr>
              <w:t>Complex coordinated attacks, technological terrorism</w:t>
            </w:r>
          </w:p>
          <w:p w14:paraId="524145DB" w14:textId="0EDCD81C" w:rsidR="003200CD" w:rsidRPr="00F76F10" w:rsidRDefault="003200CD" w:rsidP="00D60DFA">
            <w:pPr>
              <w:pStyle w:val="ListParagraph"/>
              <w:ind w:left="0"/>
              <w:rPr>
                <w:rFonts w:asciiTheme="minorHAnsi" w:hAnsiTheme="minorHAnsi"/>
                <w:sz w:val="20"/>
                <w:szCs w:val="20"/>
              </w:rPr>
            </w:pPr>
          </w:p>
        </w:tc>
      </w:tr>
    </w:tbl>
    <w:p w14:paraId="12736A3A" w14:textId="34E1E25F" w:rsidR="00FE1AF0" w:rsidRPr="00DE3E26" w:rsidRDefault="00887409" w:rsidP="007A596D">
      <w:pPr>
        <w:pStyle w:val="Heading2"/>
        <w:rPr>
          <w:rFonts w:asciiTheme="majorHAnsi" w:hAnsiTheme="majorHAnsi" w:cstheme="majorHAnsi"/>
          <w:sz w:val="24"/>
          <w:szCs w:val="24"/>
        </w:rPr>
      </w:pPr>
      <w:bookmarkStart w:id="22" w:name="_Toc103609858"/>
      <w:r w:rsidRPr="00DE3E26">
        <w:rPr>
          <w:rFonts w:asciiTheme="majorHAnsi" w:hAnsiTheme="majorHAnsi" w:cstheme="majorHAnsi"/>
          <w:sz w:val="24"/>
          <w:szCs w:val="24"/>
        </w:rPr>
        <w:t>Worldview</w:t>
      </w:r>
      <w:bookmarkEnd w:id="22"/>
      <w:r w:rsidR="00FE1AF0" w:rsidRPr="00DE3E26">
        <w:rPr>
          <w:rFonts w:asciiTheme="majorHAnsi" w:hAnsiTheme="majorHAnsi" w:cstheme="majorHAnsi"/>
          <w:sz w:val="24"/>
          <w:szCs w:val="24"/>
        </w:rPr>
        <w:t xml:space="preserve"> </w:t>
      </w:r>
    </w:p>
    <w:p w14:paraId="39FF9D59" w14:textId="6AD96BE2" w:rsidR="00D47C69" w:rsidRPr="005C604B" w:rsidRDefault="001143F8" w:rsidP="005C604B">
      <w:pPr>
        <w:spacing w:line="480" w:lineRule="auto"/>
        <w:ind w:firstLine="720"/>
        <w:rPr>
          <w:rFonts w:asciiTheme="minorHAnsi" w:hAnsiTheme="minorHAnsi"/>
          <w:sz w:val="22"/>
          <w:szCs w:val="22"/>
        </w:rPr>
      </w:pPr>
      <w:r w:rsidRPr="00F5057B">
        <w:rPr>
          <w:rFonts w:asciiTheme="minorHAnsi" w:hAnsiTheme="minorHAnsi"/>
          <w:color w:val="000000"/>
          <w:sz w:val="22"/>
          <w:szCs w:val="22"/>
        </w:rPr>
        <w:t xml:space="preserve">The </w:t>
      </w:r>
      <w:r w:rsidR="008C4301" w:rsidRPr="00F5057B">
        <w:rPr>
          <w:rFonts w:asciiTheme="minorHAnsi" w:hAnsiTheme="minorHAnsi"/>
          <w:color w:val="000000"/>
          <w:sz w:val="22"/>
          <w:szCs w:val="22"/>
        </w:rPr>
        <w:t>internal perspective</w:t>
      </w:r>
      <w:r w:rsidRPr="00F5057B">
        <w:rPr>
          <w:rFonts w:asciiTheme="minorHAnsi" w:hAnsiTheme="minorHAnsi"/>
          <w:color w:val="000000"/>
          <w:sz w:val="22"/>
          <w:szCs w:val="22"/>
        </w:rPr>
        <w:t xml:space="preserve"> is an important element within a paradigm</w:t>
      </w:r>
      <w:r w:rsidR="008C4301" w:rsidRPr="00F5057B">
        <w:rPr>
          <w:rFonts w:asciiTheme="minorHAnsi" w:hAnsiTheme="minorHAnsi"/>
          <w:color w:val="000000"/>
          <w:sz w:val="22"/>
          <w:szCs w:val="22"/>
        </w:rPr>
        <w:t xml:space="preserve">. This is the worldview </w:t>
      </w:r>
      <w:r w:rsidR="002A7F19" w:rsidRPr="00F5057B">
        <w:rPr>
          <w:rFonts w:asciiTheme="minorHAnsi" w:hAnsiTheme="minorHAnsi"/>
          <w:color w:val="000000"/>
          <w:sz w:val="22"/>
          <w:szCs w:val="22"/>
        </w:rPr>
        <w:t xml:space="preserve">that is built around </w:t>
      </w:r>
      <w:r w:rsidR="008C4301" w:rsidRPr="00F5057B">
        <w:rPr>
          <w:rFonts w:asciiTheme="minorHAnsi" w:hAnsiTheme="minorHAnsi"/>
          <w:color w:val="000000"/>
          <w:sz w:val="22"/>
          <w:szCs w:val="22"/>
        </w:rPr>
        <w:t xml:space="preserve">mental models, culture, </w:t>
      </w:r>
      <w:proofErr w:type="gramStart"/>
      <w:r w:rsidR="008C4301" w:rsidRPr="00F5057B">
        <w:rPr>
          <w:rFonts w:asciiTheme="minorHAnsi" w:hAnsiTheme="minorHAnsi"/>
          <w:color w:val="000000"/>
          <w:sz w:val="22"/>
          <w:szCs w:val="22"/>
        </w:rPr>
        <w:t>values</w:t>
      </w:r>
      <w:proofErr w:type="gramEnd"/>
      <w:r w:rsidR="008C4301" w:rsidRPr="00F5057B">
        <w:rPr>
          <w:rFonts w:asciiTheme="minorHAnsi" w:hAnsiTheme="minorHAnsi"/>
          <w:color w:val="000000"/>
          <w:sz w:val="22"/>
          <w:szCs w:val="22"/>
        </w:rPr>
        <w:t xml:space="preserve"> and deeper assumptions. </w:t>
      </w:r>
      <w:r w:rsidR="00E25941" w:rsidRPr="00F5057B">
        <w:rPr>
          <w:rFonts w:asciiTheme="minorHAnsi" w:hAnsiTheme="minorHAnsi"/>
          <w:color w:val="000000"/>
          <w:sz w:val="22"/>
          <w:szCs w:val="22"/>
        </w:rPr>
        <w:t xml:space="preserve">Awareness of </w:t>
      </w:r>
      <w:r w:rsidR="008C4301" w:rsidRPr="00F5057B">
        <w:rPr>
          <w:rFonts w:asciiTheme="minorHAnsi" w:hAnsiTheme="minorHAnsi"/>
          <w:color w:val="000000"/>
          <w:sz w:val="22"/>
          <w:szCs w:val="22"/>
        </w:rPr>
        <w:t xml:space="preserve">mental models </w:t>
      </w:r>
      <w:r w:rsidR="00E25941" w:rsidRPr="00F5057B">
        <w:rPr>
          <w:rFonts w:asciiTheme="minorHAnsi" w:hAnsiTheme="minorHAnsi"/>
          <w:color w:val="000000"/>
          <w:sz w:val="22"/>
          <w:szCs w:val="22"/>
        </w:rPr>
        <w:t xml:space="preserve">is critical to understanding the </w:t>
      </w:r>
      <w:r w:rsidR="008C4301" w:rsidRPr="00F5057B">
        <w:rPr>
          <w:rFonts w:asciiTheme="minorHAnsi" w:hAnsiTheme="minorHAnsi"/>
          <w:color w:val="000000"/>
          <w:sz w:val="22"/>
          <w:szCs w:val="22"/>
        </w:rPr>
        <w:t>perspective</w:t>
      </w:r>
      <w:r w:rsidR="00E25941" w:rsidRPr="00F5057B">
        <w:rPr>
          <w:rFonts w:asciiTheme="minorHAnsi" w:hAnsiTheme="minorHAnsi"/>
          <w:color w:val="000000"/>
          <w:sz w:val="22"/>
          <w:szCs w:val="22"/>
        </w:rPr>
        <w:t>s</w:t>
      </w:r>
      <w:r w:rsidR="008C4301" w:rsidRPr="00F5057B">
        <w:rPr>
          <w:rFonts w:asciiTheme="minorHAnsi" w:hAnsiTheme="minorHAnsi"/>
          <w:color w:val="000000"/>
          <w:sz w:val="22"/>
          <w:szCs w:val="22"/>
        </w:rPr>
        <w:t xml:space="preserve"> that support</w:t>
      </w:r>
      <w:r w:rsidR="009A3B2C" w:rsidRPr="00F5057B">
        <w:rPr>
          <w:rFonts w:asciiTheme="minorHAnsi" w:hAnsiTheme="minorHAnsi"/>
          <w:color w:val="000000"/>
          <w:sz w:val="22"/>
          <w:szCs w:val="22"/>
        </w:rPr>
        <w:t xml:space="preserve"> and drive</w:t>
      </w:r>
      <w:r w:rsidR="008C4301" w:rsidRPr="00F5057B">
        <w:rPr>
          <w:rFonts w:asciiTheme="minorHAnsi" w:hAnsiTheme="minorHAnsi"/>
          <w:color w:val="000000"/>
          <w:sz w:val="22"/>
          <w:szCs w:val="22"/>
        </w:rPr>
        <w:t xml:space="preserve"> the</w:t>
      </w:r>
      <w:r w:rsidR="009A3B2C" w:rsidRPr="00F5057B">
        <w:rPr>
          <w:rFonts w:asciiTheme="minorHAnsi" w:hAnsiTheme="minorHAnsi"/>
          <w:color w:val="000000"/>
          <w:sz w:val="22"/>
          <w:szCs w:val="22"/>
        </w:rPr>
        <w:t xml:space="preserve"> existing</w:t>
      </w:r>
      <w:r w:rsidR="008C4301" w:rsidRPr="00F5057B">
        <w:rPr>
          <w:rFonts w:asciiTheme="minorHAnsi" w:hAnsiTheme="minorHAnsi"/>
          <w:color w:val="000000"/>
          <w:sz w:val="22"/>
          <w:szCs w:val="22"/>
        </w:rPr>
        <w:t xml:space="preserve"> paradigm.  Unexamined deeply entrenched mental models can create inertia, despite strong systemic insights. In this study additional steps were taken to understand the emergency management mental model, and anticipatory </w:t>
      </w:r>
      <w:r w:rsidR="006F78DF" w:rsidRPr="00F5057B">
        <w:rPr>
          <w:rFonts w:asciiTheme="minorHAnsi" w:hAnsiTheme="minorHAnsi"/>
          <w:color w:val="000000"/>
          <w:sz w:val="22"/>
          <w:szCs w:val="22"/>
        </w:rPr>
        <w:t>lens</w:t>
      </w:r>
      <w:r w:rsidR="008C4301" w:rsidRPr="00F5057B">
        <w:rPr>
          <w:rFonts w:asciiTheme="minorHAnsi" w:hAnsiTheme="minorHAnsi"/>
          <w:color w:val="000000"/>
          <w:sz w:val="22"/>
          <w:szCs w:val="22"/>
        </w:rPr>
        <w:t xml:space="preserve"> towards the future.</w:t>
      </w:r>
      <w:r w:rsidR="008C4301" w:rsidRPr="002870A0">
        <w:rPr>
          <w:rFonts w:asciiTheme="minorHAnsi" w:hAnsiTheme="minorHAnsi"/>
          <w:color w:val="000000"/>
          <w:sz w:val="22"/>
          <w:szCs w:val="22"/>
        </w:rPr>
        <w:t> </w:t>
      </w:r>
    </w:p>
    <w:p w14:paraId="72BE228B" w14:textId="12F311BC" w:rsidR="008C4301" w:rsidRPr="00DE3E26" w:rsidRDefault="008C4301" w:rsidP="007A596D">
      <w:pPr>
        <w:pStyle w:val="Heading3"/>
        <w:rPr>
          <w:sz w:val="22"/>
          <w:szCs w:val="22"/>
        </w:rPr>
      </w:pPr>
      <w:bookmarkStart w:id="23" w:name="_Toc103609859"/>
      <w:r w:rsidRPr="00DE3E26">
        <w:rPr>
          <w:sz w:val="22"/>
          <w:szCs w:val="22"/>
        </w:rPr>
        <w:lastRenderedPageBreak/>
        <w:t>Anticipatory Narrative</w:t>
      </w:r>
      <w:bookmarkEnd w:id="23"/>
      <w:r w:rsidRPr="00DE3E26">
        <w:rPr>
          <w:sz w:val="22"/>
          <w:szCs w:val="22"/>
        </w:rPr>
        <w:t> </w:t>
      </w:r>
    </w:p>
    <w:p w14:paraId="64684C37" w14:textId="7A1CC1F4" w:rsidR="00A94BA7" w:rsidRDefault="00A94BA7" w:rsidP="008C4301">
      <w:pPr>
        <w:rPr>
          <w:rFonts w:asciiTheme="minorHAnsi" w:hAnsiTheme="minorHAnsi"/>
          <w:color w:val="000000"/>
          <w:sz w:val="22"/>
          <w:szCs w:val="22"/>
        </w:rPr>
      </w:pPr>
    </w:p>
    <w:p w14:paraId="60111FFD" w14:textId="320CBECE" w:rsidR="005D023B" w:rsidRPr="005C604B" w:rsidRDefault="005D023B" w:rsidP="005C604B">
      <w:pPr>
        <w:spacing w:line="480" w:lineRule="auto"/>
        <w:ind w:firstLine="720"/>
        <w:rPr>
          <w:rFonts w:asciiTheme="minorHAnsi" w:hAnsiTheme="minorHAnsi"/>
          <w:sz w:val="22"/>
          <w:szCs w:val="22"/>
        </w:rPr>
      </w:pPr>
      <w:r w:rsidRPr="005D023B">
        <w:rPr>
          <w:rFonts w:asciiTheme="minorHAnsi" w:hAnsiTheme="minorHAnsi"/>
          <w:color w:val="000000"/>
          <w:sz w:val="22"/>
          <w:szCs w:val="22"/>
        </w:rPr>
        <w:t xml:space="preserve">According to research participants, the ability to anticipate </w:t>
      </w:r>
      <w:r w:rsidR="00842835">
        <w:rPr>
          <w:rFonts w:asciiTheme="minorHAnsi" w:hAnsiTheme="minorHAnsi"/>
          <w:color w:val="000000"/>
          <w:sz w:val="22"/>
          <w:szCs w:val="22"/>
        </w:rPr>
        <w:t xml:space="preserve">change and </w:t>
      </w:r>
      <w:r w:rsidRPr="005D023B">
        <w:rPr>
          <w:rFonts w:asciiTheme="minorHAnsi" w:hAnsiTheme="minorHAnsi"/>
          <w:color w:val="000000"/>
          <w:sz w:val="22"/>
          <w:szCs w:val="22"/>
        </w:rPr>
        <w:t xml:space="preserve">shifts in the broader external environment was identified by 100% of participants to be </w:t>
      </w:r>
      <w:r w:rsidRPr="0051247A">
        <w:rPr>
          <w:rFonts w:asciiTheme="minorHAnsi" w:hAnsiTheme="minorHAnsi"/>
          <w:color w:val="000000"/>
          <w:sz w:val="22"/>
          <w:szCs w:val="22"/>
        </w:rPr>
        <w:t>important to very important</w:t>
      </w:r>
      <w:r w:rsidRPr="005D023B">
        <w:rPr>
          <w:rFonts w:asciiTheme="minorHAnsi" w:hAnsiTheme="minorHAnsi"/>
          <w:color w:val="000000"/>
          <w:sz w:val="22"/>
          <w:szCs w:val="22"/>
        </w:rPr>
        <w:t xml:space="preserve"> in emergency/disaster management. </w:t>
      </w:r>
    </w:p>
    <w:p w14:paraId="7DA0EF69" w14:textId="61FD82BB" w:rsidR="0000209B" w:rsidRDefault="008C4301" w:rsidP="005C604B">
      <w:pPr>
        <w:spacing w:line="480" w:lineRule="auto"/>
        <w:ind w:firstLine="720"/>
        <w:rPr>
          <w:rFonts w:asciiTheme="minorHAnsi" w:hAnsiTheme="minorHAnsi"/>
          <w:color w:val="000000"/>
          <w:sz w:val="22"/>
          <w:szCs w:val="22"/>
        </w:rPr>
      </w:pPr>
      <w:r w:rsidRPr="002870A0">
        <w:rPr>
          <w:rFonts w:asciiTheme="minorHAnsi" w:hAnsiTheme="minorHAnsi"/>
          <w:color w:val="000000"/>
          <w:sz w:val="22"/>
          <w:szCs w:val="22"/>
        </w:rPr>
        <w:t>The</w:t>
      </w:r>
      <w:r w:rsidR="00ED3475">
        <w:rPr>
          <w:rFonts w:asciiTheme="minorHAnsi" w:hAnsiTheme="minorHAnsi"/>
          <w:color w:val="000000"/>
          <w:sz w:val="22"/>
          <w:szCs w:val="22"/>
        </w:rPr>
        <w:t xml:space="preserve"> emergency management </w:t>
      </w:r>
      <w:r w:rsidRPr="002870A0">
        <w:rPr>
          <w:rFonts w:asciiTheme="minorHAnsi" w:hAnsiTheme="minorHAnsi"/>
          <w:color w:val="000000"/>
          <w:sz w:val="22"/>
          <w:szCs w:val="22"/>
        </w:rPr>
        <w:t xml:space="preserve">anticipatory narrative consists of four structural properties that reveal </w:t>
      </w:r>
      <w:r w:rsidR="00857E67">
        <w:rPr>
          <w:rFonts w:asciiTheme="minorHAnsi" w:hAnsiTheme="minorHAnsi"/>
          <w:color w:val="000000"/>
          <w:sz w:val="22"/>
          <w:szCs w:val="22"/>
        </w:rPr>
        <w:t xml:space="preserve">mindsets and </w:t>
      </w:r>
      <w:r w:rsidRPr="002870A0">
        <w:rPr>
          <w:rFonts w:asciiTheme="minorHAnsi" w:hAnsiTheme="minorHAnsi"/>
          <w:color w:val="000000"/>
          <w:sz w:val="22"/>
          <w:szCs w:val="22"/>
        </w:rPr>
        <w:t xml:space="preserve">practical </w:t>
      </w:r>
      <w:r w:rsidR="00857E67">
        <w:rPr>
          <w:rFonts w:asciiTheme="minorHAnsi" w:hAnsiTheme="minorHAnsi"/>
          <w:color w:val="000000"/>
          <w:sz w:val="22"/>
          <w:szCs w:val="22"/>
        </w:rPr>
        <w:t>behaviours</w:t>
      </w:r>
      <w:r w:rsidRPr="002870A0">
        <w:rPr>
          <w:rFonts w:asciiTheme="minorHAnsi" w:hAnsiTheme="minorHAnsi"/>
          <w:color w:val="000000"/>
          <w:sz w:val="22"/>
          <w:szCs w:val="22"/>
        </w:rPr>
        <w:t>:</w:t>
      </w:r>
    </w:p>
    <w:p w14:paraId="7BDA04DC" w14:textId="77777777" w:rsidR="0000209B" w:rsidRPr="0000209B" w:rsidRDefault="008C4301" w:rsidP="00AA783C">
      <w:pPr>
        <w:pStyle w:val="ListParagraph"/>
        <w:numPr>
          <w:ilvl w:val="0"/>
          <w:numId w:val="1"/>
        </w:numPr>
        <w:spacing w:line="480" w:lineRule="auto"/>
        <w:rPr>
          <w:rFonts w:asciiTheme="minorHAnsi" w:hAnsiTheme="minorHAnsi"/>
          <w:color w:val="000000"/>
          <w:sz w:val="22"/>
          <w:szCs w:val="22"/>
        </w:rPr>
      </w:pPr>
      <w:r w:rsidRPr="0000209B">
        <w:rPr>
          <w:rFonts w:asciiTheme="minorHAnsi" w:hAnsiTheme="minorHAnsi"/>
          <w:color w:val="000000"/>
          <w:sz w:val="22"/>
          <w:szCs w:val="22"/>
        </w:rPr>
        <w:t xml:space="preserve">a scientific mindset of data </w:t>
      </w:r>
      <w:r w:rsidR="00D71236" w:rsidRPr="0000209B">
        <w:rPr>
          <w:rFonts w:asciiTheme="minorHAnsi" w:hAnsiTheme="minorHAnsi"/>
          <w:color w:val="000000"/>
          <w:sz w:val="22"/>
          <w:szCs w:val="22"/>
        </w:rPr>
        <w:t xml:space="preserve">focusing on </w:t>
      </w:r>
      <w:r w:rsidRPr="0000209B">
        <w:rPr>
          <w:rFonts w:asciiTheme="minorHAnsi" w:hAnsiTheme="minorHAnsi"/>
          <w:color w:val="000000"/>
          <w:sz w:val="22"/>
          <w:szCs w:val="22"/>
        </w:rPr>
        <w:t xml:space="preserve">prediction and </w:t>
      </w:r>
      <w:proofErr w:type="gramStart"/>
      <w:r w:rsidRPr="0000209B">
        <w:rPr>
          <w:rFonts w:asciiTheme="minorHAnsi" w:hAnsiTheme="minorHAnsi"/>
          <w:color w:val="000000"/>
          <w:sz w:val="22"/>
          <w:szCs w:val="22"/>
        </w:rPr>
        <w:t>risk;</w:t>
      </w:r>
      <w:proofErr w:type="gramEnd"/>
      <w:r w:rsidRPr="0000209B">
        <w:rPr>
          <w:rFonts w:asciiTheme="minorHAnsi" w:hAnsiTheme="minorHAnsi"/>
          <w:color w:val="000000"/>
          <w:sz w:val="22"/>
          <w:szCs w:val="22"/>
        </w:rPr>
        <w:t xml:space="preserve"> </w:t>
      </w:r>
    </w:p>
    <w:p w14:paraId="7CC71898" w14:textId="6FC53D6E" w:rsidR="0000209B" w:rsidRPr="0000209B" w:rsidRDefault="008C4301" w:rsidP="00AA783C">
      <w:pPr>
        <w:pStyle w:val="ListParagraph"/>
        <w:numPr>
          <w:ilvl w:val="0"/>
          <w:numId w:val="1"/>
        </w:numPr>
        <w:spacing w:line="480" w:lineRule="auto"/>
        <w:rPr>
          <w:rFonts w:asciiTheme="minorHAnsi" w:hAnsiTheme="minorHAnsi"/>
          <w:color w:val="000000"/>
          <w:sz w:val="22"/>
          <w:szCs w:val="22"/>
        </w:rPr>
      </w:pPr>
      <w:r w:rsidRPr="0000209B">
        <w:rPr>
          <w:rFonts w:asciiTheme="minorHAnsi" w:hAnsiTheme="minorHAnsi"/>
          <w:color w:val="000000"/>
          <w:sz w:val="22"/>
          <w:szCs w:val="22"/>
        </w:rPr>
        <w:t xml:space="preserve">a systems mindset </w:t>
      </w:r>
      <w:r w:rsidR="0000209B" w:rsidRPr="0000209B">
        <w:rPr>
          <w:rFonts w:asciiTheme="minorHAnsi" w:hAnsiTheme="minorHAnsi"/>
          <w:color w:val="000000"/>
          <w:sz w:val="22"/>
          <w:szCs w:val="22"/>
        </w:rPr>
        <w:t>focused on</w:t>
      </w:r>
      <w:r w:rsidRPr="0000209B">
        <w:rPr>
          <w:rFonts w:asciiTheme="minorHAnsi" w:hAnsiTheme="minorHAnsi"/>
          <w:color w:val="000000"/>
          <w:sz w:val="22"/>
          <w:szCs w:val="22"/>
        </w:rPr>
        <w:t xml:space="preserve"> sense-making</w:t>
      </w:r>
      <w:r w:rsidR="00793E7F">
        <w:rPr>
          <w:rFonts w:asciiTheme="minorHAnsi" w:hAnsiTheme="minorHAnsi"/>
          <w:color w:val="000000"/>
          <w:sz w:val="22"/>
          <w:szCs w:val="22"/>
        </w:rPr>
        <w:t xml:space="preserve"> and situational </w:t>
      </w:r>
      <w:proofErr w:type="gramStart"/>
      <w:r w:rsidR="00793E7F">
        <w:rPr>
          <w:rFonts w:asciiTheme="minorHAnsi" w:hAnsiTheme="minorHAnsi"/>
          <w:color w:val="000000"/>
          <w:sz w:val="22"/>
          <w:szCs w:val="22"/>
        </w:rPr>
        <w:t>awareness</w:t>
      </w:r>
      <w:r w:rsidRPr="0000209B">
        <w:rPr>
          <w:rFonts w:asciiTheme="minorHAnsi" w:hAnsiTheme="minorHAnsi"/>
          <w:color w:val="000000"/>
          <w:sz w:val="22"/>
          <w:szCs w:val="22"/>
        </w:rPr>
        <w:t>;</w:t>
      </w:r>
      <w:proofErr w:type="gramEnd"/>
      <w:r w:rsidRPr="0000209B">
        <w:rPr>
          <w:rFonts w:asciiTheme="minorHAnsi" w:hAnsiTheme="minorHAnsi"/>
          <w:color w:val="000000"/>
          <w:sz w:val="22"/>
          <w:szCs w:val="22"/>
        </w:rPr>
        <w:t xml:space="preserve"> </w:t>
      </w:r>
    </w:p>
    <w:p w14:paraId="20F88348" w14:textId="2EBA1CFB" w:rsidR="0000209B" w:rsidRPr="0000209B" w:rsidRDefault="0000209B" w:rsidP="00AA783C">
      <w:pPr>
        <w:pStyle w:val="ListParagraph"/>
        <w:numPr>
          <w:ilvl w:val="0"/>
          <w:numId w:val="1"/>
        </w:numPr>
        <w:spacing w:line="480" w:lineRule="auto"/>
        <w:rPr>
          <w:rFonts w:asciiTheme="minorHAnsi" w:hAnsiTheme="minorHAnsi"/>
          <w:color w:val="000000"/>
          <w:sz w:val="22"/>
          <w:szCs w:val="22"/>
        </w:rPr>
      </w:pPr>
      <w:r w:rsidRPr="0000209B">
        <w:rPr>
          <w:rFonts w:asciiTheme="minorHAnsi" w:hAnsiTheme="minorHAnsi"/>
          <w:color w:val="000000"/>
          <w:sz w:val="22"/>
          <w:szCs w:val="22"/>
        </w:rPr>
        <w:t xml:space="preserve">need to support </w:t>
      </w:r>
      <w:r w:rsidR="008C4301" w:rsidRPr="0000209B">
        <w:rPr>
          <w:rFonts w:asciiTheme="minorHAnsi" w:hAnsiTheme="minorHAnsi"/>
          <w:color w:val="000000"/>
          <w:sz w:val="22"/>
          <w:szCs w:val="22"/>
        </w:rPr>
        <w:t xml:space="preserve">decision-making for investment and impact (resource optimization); and </w:t>
      </w:r>
    </w:p>
    <w:p w14:paraId="2010F530" w14:textId="6318AC33" w:rsidR="002100C5" w:rsidRPr="0000209B" w:rsidRDefault="0000209B" w:rsidP="00AA783C">
      <w:pPr>
        <w:pStyle w:val="ListParagraph"/>
        <w:numPr>
          <w:ilvl w:val="0"/>
          <w:numId w:val="1"/>
        </w:numPr>
        <w:spacing w:line="480" w:lineRule="auto"/>
        <w:rPr>
          <w:rFonts w:asciiTheme="minorHAnsi" w:hAnsiTheme="minorHAnsi"/>
          <w:color w:val="000000"/>
          <w:sz w:val="22"/>
          <w:szCs w:val="22"/>
        </w:rPr>
      </w:pPr>
      <w:r w:rsidRPr="0000209B">
        <w:rPr>
          <w:rFonts w:asciiTheme="minorHAnsi" w:hAnsiTheme="minorHAnsi"/>
          <w:color w:val="000000"/>
          <w:sz w:val="22"/>
          <w:szCs w:val="22"/>
        </w:rPr>
        <w:t xml:space="preserve">need to ensure </w:t>
      </w:r>
      <w:r w:rsidR="008C4301" w:rsidRPr="0000209B">
        <w:rPr>
          <w:rFonts w:asciiTheme="minorHAnsi" w:hAnsiTheme="minorHAnsi"/>
          <w:color w:val="000000"/>
          <w:sz w:val="22"/>
          <w:szCs w:val="22"/>
        </w:rPr>
        <w:t>fit</w:t>
      </w:r>
      <w:r w:rsidR="000150AC">
        <w:rPr>
          <w:rFonts w:asciiTheme="minorHAnsi" w:hAnsiTheme="minorHAnsi"/>
          <w:color w:val="000000"/>
          <w:sz w:val="22"/>
          <w:szCs w:val="22"/>
        </w:rPr>
        <w:t>-</w:t>
      </w:r>
      <w:r w:rsidR="008C4301" w:rsidRPr="0000209B">
        <w:rPr>
          <w:rFonts w:asciiTheme="minorHAnsi" w:hAnsiTheme="minorHAnsi"/>
          <w:color w:val="000000"/>
          <w:sz w:val="22"/>
          <w:szCs w:val="22"/>
        </w:rPr>
        <w:t>for</w:t>
      </w:r>
      <w:r w:rsidR="000150AC">
        <w:rPr>
          <w:rFonts w:asciiTheme="minorHAnsi" w:hAnsiTheme="minorHAnsi"/>
          <w:color w:val="000000"/>
          <w:sz w:val="22"/>
          <w:szCs w:val="22"/>
        </w:rPr>
        <w:t>-</w:t>
      </w:r>
      <w:r w:rsidR="008C4301" w:rsidRPr="0000209B">
        <w:rPr>
          <w:rFonts w:asciiTheme="minorHAnsi" w:hAnsiTheme="minorHAnsi"/>
          <w:color w:val="000000"/>
          <w:sz w:val="22"/>
          <w:szCs w:val="22"/>
        </w:rPr>
        <w:t xml:space="preserve">purpose (organizational capacity). </w:t>
      </w:r>
    </w:p>
    <w:p w14:paraId="552DBB07" w14:textId="0434D468" w:rsidR="008C4301" w:rsidRPr="00D843B4" w:rsidRDefault="004E0FB9" w:rsidP="005C604B">
      <w:pPr>
        <w:spacing w:line="480" w:lineRule="auto"/>
        <w:ind w:firstLine="720"/>
        <w:textAlignment w:val="baseline"/>
        <w:rPr>
          <w:rFonts w:asciiTheme="minorHAnsi" w:hAnsiTheme="minorHAnsi"/>
          <w:b/>
          <w:bCs/>
          <w:color w:val="000000"/>
          <w:sz w:val="22"/>
          <w:szCs w:val="22"/>
        </w:rPr>
      </w:pPr>
      <w:r w:rsidRPr="00DD698F">
        <w:rPr>
          <w:rFonts w:asciiTheme="minorHAnsi" w:hAnsiTheme="minorHAnsi"/>
          <w:color w:val="000000"/>
          <w:sz w:val="22"/>
          <w:szCs w:val="22"/>
        </w:rPr>
        <w:t xml:space="preserve">It’s important to </w:t>
      </w:r>
      <w:r w:rsidR="002F6D3A">
        <w:rPr>
          <w:rFonts w:asciiTheme="minorHAnsi" w:hAnsiTheme="minorHAnsi"/>
          <w:color w:val="000000"/>
          <w:sz w:val="22"/>
          <w:szCs w:val="22"/>
        </w:rPr>
        <w:t>highli</w:t>
      </w:r>
      <w:r w:rsidR="00790B8A">
        <w:rPr>
          <w:rFonts w:asciiTheme="minorHAnsi" w:hAnsiTheme="minorHAnsi"/>
          <w:color w:val="000000"/>
          <w:sz w:val="22"/>
          <w:szCs w:val="22"/>
        </w:rPr>
        <w:t>gh</w:t>
      </w:r>
      <w:r w:rsidR="002F6D3A">
        <w:rPr>
          <w:rFonts w:asciiTheme="minorHAnsi" w:hAnsiTheme="minorHAnsi"/>
          <w:color w:val="000000"/>
          <w:sz w:val="22"/>
          <w:szCs w:val="22"/>
        </w:rPr>
        <w:t>t</w:t>
      </w:r>
      <w:r w:rsidRPr="00DD698F">
        <w:rPr>
          <w:rFonts w:asciiTheme="minorHAnsi" w:hAnsiTheme="minorHAnsi"/>
          <w:color w:val="000000"/>
          <w:sz w:val="22"/>
          <w:szCs w:val="22"/>
        </w:rPr>
        <w:t xml:space="preserve"> that t</w:t>
      </w:r>
      <w:r w:rsidR="008C4301" w:rsidRPr="00DD698F">
        <w:rPr>
          <w:rFonts w:asciiTheme="minorHAnsi" w:hAnsiTheme="minorHAnsi"/>
          <w:color w:val="000000"/>
          <w:sz w:val="22"/>
          <w:szCs w:val="22"/>
        </w:rPr>
        <w:t xml:space="preserve">he </w:t>
      </w:r>
      <w:r w:rsidR="00412AFD">
        <w:rPr>
          <w:rFonts w:asciiTheme="minorHAnsi" w:hAnsiTheme="minorHAnsi"/>
          <w:color w:val="000000"/>
          <w:sz w:val="22"/>
          <w:szCs w:val="22"/>
        </w:rPr>
        <w:t xml:space="preserve">anticipatory </w:t>
      </w:r>
      <w:r w:rsidR="008C4301" w:rsidRPr="00DD698F">
        <w:rPr>
          <w:rFonts w:asciiTheme="minorHAnsi" w:hAnsiTheme="minorHAnsi"/>
          <w:color w:val="000000"/>
          <w:sz w:val="22"/>
          <w:szCs w:val="22"/>
        </w:rPr>
        <w:t xml:space="preserve">mindset and relationship towards the future is </w:t>
      </w:r>
      <w:r w:rsidR="00412AFD">
        <w:rPr>
          <w:rFonts w:asciiTheme="minorHAnsi" w:hAnsiTheme="minorHAnsi"/>
          <w:color w:val="000000"/>
          <w:sz w:val="22"/>
          <w:szCs w:val="22"/>
        </w:rPr>
        <w:t xml:space="preserve">reactive and focused on </w:t>
      </w:r>
      <w:r w:rsidR="008C4301" w:rsidRPr="00DD698F">
        <w:rPr>
          <w:rFonts w:asciiTheme="minorHAnsi" w:hAnsiTheme="minorHAnsi"/>
          <w:color w:val="000000"/>
          <w:sz w:val="22"/>
          <w:szCs w:val="22"/>
        </w:rPr>
        <w:t>prediction</w:t>
      </w:r>
      <w:r w:rsidR="00412AFD">
        <w:rPr>
          <w:rFonts w:asciiTheme="minorHAnsi" w:hAnsiTheme="minorHAnsi"/>
          <w:color w:val="000000"/>
          <w:sz w:val="22"/>
          <w:szCs w:val="22"/>
        </w:rPr>
        <w:t>.</w:t>
      </w:r>
      <w:r w:rsidRPr="00DD698F">
        <w:rPr>
          <w:rFonts w:asciiTheme="minorHAnsi" w:hAnsiTheme="minorHAnsi"/>
          <w:color w:val="000000"/>
          <w:sz w:val="22"/>
          <w:szCs w:val="22"/>
        </w:rPr>
        <w:t xml:space="preserve"> This is</w:t>
      </w:r>
      <w:r w:rsidR="008C4301" w:rsidRPr="00DD698F">
        <w:rPr>
          <w:rFonts w:asciiTheme="minorHAnsi" w:hAnsiTheme="minorHAnsi"/>
          <w:color w:val="000000"/>
          <w:sz w:val="22"/>
          <w:szCs w:val="22"/>
        </w:rPr>
        <w:t xml:space="preserve"> rooted in scien</w:t>
      </w:r>
      <w:r w:rsidR="00456670">
        <w:rPr>
          <w:rFonts w:asciiTheme="minorHAnsi" w:hAnsiTheme="minorHAnsi"/>
          <w:color w:val="000000"/>
          <w:sz w:val="22"/>
          <w:szCs w:val="22"/>
        </w:rPr>
        <w:t>tific evidence</w:t>
      </w:r>
      <w:r w:rsidR="008C4301" w:rsidRPr="00DD698F">
        <w:rPr>
          <w:rFonts w:asciiTheme="minorHAnsi" w:hAnsiTheme="minorHAnsi"/>
          <w:color w:val="000000"/>
          <w:sz w:val="22"/>
          <w:szCs w:val="22"/>
        </w:rPr>
        <w:t xml:space="preserve"> to identify </w:t>
      </w:r>
      <w:proofErr w:type="gramStart"/>
      <w:r w:rsidR="008C4301" w:rsidRPr="00DD698F">
        <w:rPr>
          <w:rFonts w:asciiTheme="minorHAnsi" w:hAnsiTheme="minorHAnsi"/>
          <w:color w:val="000000"/>
          <w:sz w:val="22"/>
          <w:szCs w:val="22"/>
        </w:rPr>
        <w:t>risk</w:t>
      </w:r>
      <w:r w:rsidR="00790B8A">
        <w:rPr>
          <w:rFonts w:asciiTheme="minorHAnsi" w:hAnsiTheme="minorHAnsi"/>
          <w:color w:val="000000"/>
          <w:sz w:val="22"/>
          <w:szCs w:val="22"/>
        </w:rPr>
        <w:t>,</w:t>
      </w:r>
      <w:r w:rsidR="008C4301" w:rsidRPr="00DD698F">
        <w:rPr>
          <w:rFonts w:asciiTheme="minorHAnsi" w:hAnsiTheme="minorHAnsi"/>
          <w:color w:val="000000"/>
          <w:sz w:val="22"/>
          <w:szCs w:val="22"/>
        </w:rPr>
        <w:t xml:space="preserve"> and</w:t>
      </w:r>
      <w:proofErr w:type="gramEnd"/>
      <w:r w:rsidR="008C4301" w:rsidRPr="00DD698F">
        <w:rPr>
          <w:rFonts w:asciiTheme="minorHAnsi" w:hAnsiTheme="minorHAnsi"/>
          <w:color w:val="000000"/>
          <w:sz w:val="22"/>
          <w:szCs w:val="22"/>
        </w:rPr>
        <w:t xml:space="preserve"> propose interventions to control and/or minimize impact.</w:t>
      </w:r>
      <w:r w:rsidRPr="00DD698F">
        <w:rPr>
          <w:rFonts w:asciiTheme="minorHAnsi" w:hAnsiTheme="minorHAnsi"/>
          <w:b/>
          <w:bCs/>
          <w:color w:val="000000"/>
          <w:sz w:val="22"/>
          <w:szCs w:val="22"/>
        </w:rPr>
        <w:t xml:space="preserve"> </w:t>
      </w:r>
      <w:r w:rsidR="00DD698F">
        <w:rPr>
          <w:rFonts w:asciiTheme="minorHAnsi" w:hAnsiTheme="minorHAnsi"/>
          <w:color w:val="000000"/>
          <w:sz w:val="22"/>
          <w:szCs w:val="22"/>
        </w:rPr>
        <w:t xml:space="preserve">In </w:t>
      </w:r>
      <w:r w:rsidR="008C4301" w:rsidRPr="00DD698F">
        <w:rPr>
          <w:rFonts w:asciiTheme="minorHAnsi" w:hAnsiTheme="minorHAnsi"/>
          <w:color w:val="000000"/>
          <w:sz w:val="22"/>
          <w:szCs w:val="22"/>
        </w:rPr>
        <w:t>emergency management anticipatory skills appear to be used at the operational level to enhance situational awareness, support decision-making and investments to optimize planning, and</w:t>
      </w:r>
      <w:r w:rsidR="005D0931" w:rsidRPr="00DD698F">
        <w:rPr>
          <w:rFonts w:asciiTheme="minorHAnsi" w:hAnsiTheme="minorHAnsi"/>
          <w:color w:val="000000"/>
          <w:sz w:val="22"/>
          <w:szCs w:val="22"/>
        </w:rPr>
        <w:t xml:space="preserve"> minimize</w:t>
      </w:r>
      <w:r w:rsidR="008C4301" w:rsidRPr="00DD698F">
        <w:rPr>
          <w:rFonts w:asciiTheme="minorHAnsi" w:hAnsiTheme="minorHAnsi"/>
          <w:color w:val="000000"/>
          <w:sz w:val="22"/>
          <w:szCs w:val="22"/>
        </w:rPr>
        <w:t xml:space="preserve"> impact</w:t>
      </w:r>
      <w:r w:rsidR="00DD698F" w:rsidRPr="00DD698F">
        <w:rPr>
          <w:rFonts w:asciiTheme="minorHAnsi" w:hAnsiTheme="minorHAnsi"/>
          <w:color w:val="000000"/>
          <w:sz w:val="22"/>
          <w:szCs w:val="22"/>
        </w:rPr>
        <w:t xml:space="preserve"> during emergency events and in the </w:t>
      </w:r>
      <w:r w:rsidR="00135DDC">
        <w:rPr>
          <w:rFonts w:asciiTheme="minorHAnsi" w:hAnsiTheme="minorHAnsi"/>
          <w:color w:val="000000"/>
          <w:sz w:val="22"/>
          <w:szCs w:val="22"/>
        </w:rPr>
        <w:t>near</w:t>
      </w:r>
      <w:r w:rsidR="00DD698F" w:rsidRPr="00DD698F">
        <w:rPr>
          <w:rFonts w:asciiTheme="minorHAnsi" w:hAnsiTheme="minorHAnsi"/>
          <w:color w:val="000000"/>
          <w:sz w:val="22"/>
          <w:szCs w:val="22"/>
        </w:rPr>
        <w:t>-term.</w:t>
      </w:r>
      <w:r w:rsidR="008C4301" w:rsidRPr="002870A0">
        <w:rPr>
          <w:rFonts w:asciiTheme="minorHAnsi" w:hAnsiTheme="minorHAnsi"/>
          <w:color w:val="000000"/>
          <w:sz w:val="22"/>
          <w:szCs w:val="22"/>
        </w:rPr>
        <w:t> </w:t>
      </w:r>
    </w:p>
    <w:p w14:paraId="7CB3D939" w14:textId="2E00A87F" w:rsidR="006F78DF" w:rsidRDefault="008C4301" w:rsidP="005C604B">
      <w:pPr>
        <w:spacing w:line="480" w:lineRule="auto"/>
        <w:ind w:firstLine="720"/>
        <w:textAlignment w:val="baseline"/>
        <w:rPr>
          <w:rFonts w:asciiTheme="minorHAnsi" w:hAnsiTheme="minorHAnsi"/>
          <w:b/>
          <w:bCs/>
          <w:color w:val="000000"/>
          <w:sz w:val="22"/>
          <w:szCs w:val="22"/>
        </w:rPr>
      </w:pPr>
      <w:r w:rsidRPr="002100C5">
        <w:rPr>
          <w:rFonts w:asciiTheme="minorHAnsi" w:hAnsiTheme="minorHAnsi"/>
          <w:color w:val="000000"/>
          <w:sz w:val="22"/>
          <w:szCs w:val="22"/>
          <w:u w:val="single"/>
        </w:rPr>
        <w:t>Action:</w:t>
      </w:r>
      <w:r w:rsidRPr="002870A0">
        <w:rPr>
          <w:rFonts w:asciiTheme="minorHAnsi" w:hAnsiTheme="minorHAnsi"/>
          <w:color w:val="000000"/>
          <w:sz w:val="22"/>
          <w:szCs w:val="22"/>
        </w:rPr>
        <w:t xml:space="preserve"> There is an opportunity to </w:t>
      </w:r>
      <w:r w:rsidR="00D843B4">
        <w:rPr>
          <w:rFonts w:asciiTheme="minorHAnsi" w:hAnsiTheme="minorHAnsi"/>
          <w:color w:val="000000"/>
          <w:sz w:val="22"/>
          <w:szCs w:val="22"/>
        </w:rPr>
        <w:t>expand the</w:t>
      </w:r>
      <w:r w:rsidRPr="002870A0">
        <w:rPr>
          <w:rFonts w:asciiTheme="minorHAnsi" w:hAnsiTheme="minorHAnsi"/>
          <w:color w:val="000000"/>
          <w:sz w:val="22"/>
          <w:szCs w:val="22"/>
        </w:rPr>
        <w:t xml:space="preserve"> anticipatory </w:t>
      </w:r>
      <w:r w:rsidR="00D843B4">
        <w:rPr>
          <w:rFonts w:asciiTheme="minorHAnsi" w:hAnsiTheme="minorHAnsi"/>
          <w:color w:val="000000"/>
          <w:sz w:val="22"/>
          <w:szCs w:val="22"/>
        </w:rPr>
        <w:t>lens</w:t>
      </w:r>
      <w:r w:rsidRPr="002870A0">
        <w:rPr>
          <w:rFonts w:asciiTheme="minorHAnsi" w:hAnsiTheme="minorHAnsi"/>
          <w:color w:val="000000"/>
          <w:sz w:val="22"/>
          <w:szCs w:val="22"/>
        </w:rPr>
        <w:t xml:space="preserve"> to </w:t>
      </w:r>
      <w:r w:rsidR="00456670">
        <w:rPr>
          <w:rFonts w:asciiTheme="minorHAnsi" w:hAnsiTheme="minorHAnsi"/>
          <w:color w:val="000000"/>
          <w:sz w:val="22"/>
          <w:szCs w:val="22"/>
        </w:rPr>
        <w:t xml:space="preserve">support </w:t>
      </w:r>
      <w:r w:rsidR="0050426A">
        <w:rPr>
          <w:rFonts w:asciiTheme="minorHAnsi" w:hAnsiTheme="minorHAnsi"/>
          <w:color w:val="000000"/>
          <w:sz w:val="22"/>
          <w:szCs w:val="22"/>
        </w:rPr>
        <w:t>invest</w:t>
      </w:r>
      <w:r w:rsidR="00456670">
        <w:rPr>
          <w:rFonts w:asciiTheme="minorHAnsi" w:hAnsiTheme="minorHAnsi"/>
          <w:color w:val="000000"/>
          <w:sz w:val="22"/>
          <w:szCs w:val="22"/>
        </w:rPr>
        <w:t>ment</w:t>
      </w:r>
      <w:r w:rsidR="0050426A">
        <w:rPr>
          <w:rFonts w:asciiTheme="minorHAnsi" w:hAnsiTheme="minorHAnsi"/>
          <w:color w:val="000000"/>
          <w:sz w:val="22"/>
          <w:szCs w:val="22"/>
        </w:rPr>
        <w:t xml:space="preserve"> in </w:t>
      </w:r>
      <w:r w:rsidR="00D843B4">
        <w:rPr>
          <w:rFonts w:asciiTheme="minorHAnsi" w:hAnsiTheme="minorHAnsi"/>
          <w:color w:val="000000"/>
          <w:sz w:val="22"/>
          <w:szCs w:val="22"/>
        </w:rPr>
        <w:t xml:space="preserve">future </w:t>
      </w:r>
      <w:r w:rsidRPr="002870A0">
        <w:rPr>
          <w:rFonts w:asciiTheme="minorHAnsi" w:hAnsiTheme="minorHAnsi"/>
          <w:color w:val="000000"/>
          <w:sz w:val="22"/>
          <w:szCs w:val="22"/>
        </w:rPr>
        <w:t xml:space="preserve">organizational capacity </w:t>
      </w:r>
      <w:r w:rsidR="003D7CC8">
        <w:rPr>
          <w:rFonts w:asciiTheme="minorHAnsi" w:hAnsiTheme="minorHAnsi"/>
          <w:color w:val="000000"/>
          <w:sz w:val="22"/>
          <w:szCs w:val="22"/>
        </w:rPr>
        <w:t xml:space="preserve">and capabilities </w:t>
      </w:r>
      <w:r w:rsidRPr="002870A0">
        <w:rPr>
          <w:rFonts w:asciiTheme="minorHAnsi" w:hAnsiTheme="minorHAnsi"/>
          <w:color w:val="000000"/>
          <w:sz w:val="22"/>
          <w:szCs w:val="22"/>
        </w:rPr>
        <w:t xml:space="preserve">moving into the future. Anticipatory </w:t>
      </w:r>
      <w:r w:rsidR="00456670">
        <w:rPr>
          <w:rFonts w:asciiTheme="minorHAnsi" w:hAnsiTheme="minorHAnsi"/>
          <w:color w:val="000000"/>
          <w:sz w:val="22"/>
          <w:szCs w:val="22"/>
        </w:rPr>
        <w:t xml:space="preserve">activities </w:t>
      </w:r>
      <w:r w:rsidRPr="002870A0">
        <w:rPr>
          <w:rFonts w:asciiTheme="minorHAnsi" w:hAnsiTheme="minorHAnsi"/>
          <w:color w:val="000000"/>
          <w:sz w:val="22"/>
          <w:szCs w:val="22"/>
        </w:rPr>
        <w:t xml:space="preserve">(beyond </w:t>
      </w:r>
      <w:proofErr w:type="gramStart"/>
      <w:r w:rsidRPr="002870A0">
        <w:rPr>
          <w:rFonts w:asciiTheme="minorHAnsi" w:hAnsiTheme="minorHAnsi"/>
          <w:color w:val="000000"/>
          <w:sz w:val="22"/>
          <w:szCs w:val="22"/>
        </w:rPr>
        <w:t>3-5 year</w:t>
      </w:r>
      <w:proofErr w:type="gramEnd"/>
      <w:r w:rsidRPr="002870A0">
        <w:rPr>
          <w:rFonts w:asciiTheme="minorHAnsi" w:hAnsiTheme="minorHAnsi"/>
          <w:color w:val="000000"/>
          <w:sz w:val="22"/>
          <w:szCs w:val="22"/>
        </w:rPr>
        <w:t xml:space="preserve"> horizon) can assist to understand emergence, disruption and potential future opportunities to</w:t>
      </w:r>
      <w:r w:rsidR="00D843B4">
        <w:rPr>
          <w:rFonts w:asciiTheme="minorHAnsi" w:hAnsiTheme="minorHAnsi"/>
          <w:color w:val="000000"/>
          <w:sz w:val="22"/>
          <w:szCs w:val="22"/>
        </w:rPr>
        <w:t xml:space="preserve"> adapt, </w:t>
      </w:r>
      <w:r w:rsidRPr="002870A0">
        <w:rPr>
          <w:rFonts w:asciiTheme="minorHAnsi" w:hAnsiTheme="minorHAnsi"/>
          <w:color w:val="000000"/>
          <w:sz w:val="22"/>
          <w:szCs w:val="22"/>
        </w:rPr>
        <w:t>self-organize</w:t>
      </w:r>
      <w:r w:rsidR="00D843B4">
        <w:rPr>
          <w:rFonts w:asciiTheme="minorHAnsi" w:hAnsiTheme="minorHAnsi"/>
          <w:color w:val="000000"/>
          <w:sz w:val="22"/>
          <w:szCs w:val="22"/>
        </w:rPr>
        <w:t xml:space="preserve"> and </w:t>
      </w:r>
      <w:r w:rsidR="00D843B4" w:rsidRPr="002870A0">
        <w:rPr>
          <w:rFonts w:asciiTheme="minorHAnsi" w:hAnsiTheme="minorHAnsi"/>
          <w:color w:val="000000"/>
          <w:sz w:val="22"/>
          <w:szCs w:val="22"/>
        </w:rPr>
        <w:t>reimagine</w:t>
      </w:r>
      <w:r w:rsidR="008F3AA6">
        <w:rPr>
          <w:rFonts w:asciiTheme="minorHAnsi" w:hAnsiTheme="minorHAnsi"/>
          <w:color w:val="000000"/>
          <w:sz w:val="22"/>
          <w:szCs w:val="22"/>
        </w:rPr>
        <w:t xml:space="preserve"> role and structures</w:t>
      </w:r>
      <w:r w:rsidRPr="002870A0">
        <w:rPr>
          <w:rFonts w:asciiTheme="minorHAnsi" w:hAnsiTheme="minorHAnsi"/>
          <w:color w:val="000000"/>
          <w:sz w:val="22"/>
          <w:szCs w:val="22"/>
        </w:rPr>
        <w:t xml:space="preserve"> </w:t>
      </w:r>
      <w:r w:rsidR="0050426A">
        <w:rPr>
          <w:rFonts w:asciiTheme="minorHAnsi" w:hAnsiTheme="minorHAnsi"/>
          <w:color w:val="000000"/>
          <w:sz w:val="22"/>
          <w:szCs w:val="22"/>
        </w:rPr>
        <w:t xml:space="preserve">to ensure </w:t>
      </w:r>
      <w:r w:rsidRPr="002870A0">
        <w:rPr>
          <w:rFonts w:asciiTheme="minorHAnsi" w:hAnsiTheme="minorHAnsi"/>
          <w:color w:val="000000"/>
          <w:sz w:val="22"/>
          <w:szCs w:val="22"/>
        </w:rPr>
        <w:t>operational</w:t>
      </w:r>
      <w:r w:rsidR="0050426A">
        <w:rPr>
          <w:rFonts w:asciiTheme="minorHAnsi" w:hAnsiTheme="minorHAnsi"/>
          <w:color w:val="000000"/>
          <w:sz w:val="22"/>
          <w:szCs w:val="22"/>
        </w:rPr>
        <w:t>ly fit-for-purpose</w:t>
      </w:r>
      <w:r w:rsidR="008F3AA6">
        <w:rPr>
          <w:rFonts w:asciiTheme="minorHAnsi" w:hAnsiTheme="minorHAnsi"/>
          <w:color w:val="000000"/>
          <w:sz w:val="22"/>
          <w:szCs w:val="22"/>
        </w:rPr>
        <w:t>,</w:t>
      </w:r>
      <w:r w:rsidR="0050426A">
        <w:rPr>
          <w:rFonts w:asciiTheme="minorHAnsi" w:hAnsiTheme="minorHAnsi"/>
          <w:color w:val="000000"/>
          <w:sz w:val="22"/>
          <w:szCs w:val="22"/>
        </w:rPr>
        <w:t xml:space="preserve"> </w:t>
      </w:r>
      <w:r w:rsidR="003D7CC8">
        <w:rPr>
          <w:rFonts w:asciiTheme="minorHAnsi" w:hAnsiTheme="minorHAnsi"/>
          <w:color w:val="000000"/>
          <w:sz w:val="22"/>
          <w:szCs w:val="22"/>
        </w:rPr>
        <w:t xml:space="preserve">and to keep pace with </w:t>
      </w:r>
      <w:r w:rsidR="0050426A">
        <w:rPr>
          <w:rFonts w:asciiTheme="minorHAnsi" w:hAnsiTheme="minorHAnsi"/>
          <w:color w:val="000000"/>
          <w:sz w:val="22"/>
          <w:szCs w:val="22"/>
        </w:rPr>
        <w:t xml:space="preserve">external </w:t>
      </w:r>
      <w:r w:rsidR="003D7CC8">
        <w:rPr>
          <w:rFonts w:asciiTheme="minorHAnsi" w:hAnsiTheme="minorHAnsi"/>
          <w:color w:val="000000"/>
          <w:sz w:val="22"/>
          <w:szCs w:val="22"/>
        </w:rPr>
        <w:t xml:space="preserve">system changes. </w:t>
      </w:r>
    </w:p>
    <w:p w14:paraId="6BE855A8" w14:textId="458260F6" w:rsidR="008C4301" w:rsidRPr="00DE3E26" w:rsidRDefault="008C4301" w:rsidP="007A596D">
      <w:pPr>
        <w:pStyle w:val="Heading3"/>
        <w:rPr>
          <w:sz w:val="22"/>
          <w:szCs w:val="22"/>
        </w:rPr>
      </w:pPr>
      <w:bookmarkStart w:id="24" w:name="_Toc103609860"/>
      <w:r w:rsidRPr="00DE3E26">
        <w:rPr>
          <w:sz w:val="22"/>
          <w:szCs w:val="22"/>
        </w:rPr>
        <w:t>Futures Literacy</w:t>
      </w:r>
      <w:bookmarkEnd w:id="24"/>
    </w:p>
    <w:p w14:paraId="5E38DFE0" w14:textId="2B710B83" w:rsidR="008C4301" w:rsidRPr="00F5057B" w:rsidRDefault="008C4301" w:rsidP="005C604B">
      <w:pPr>
        <w:spacing w:line="480" w:lineRule="auto"/>
        <w:ind w:firstLine="720"/>
        <w:rPr>
          <w:rFonts w:asciiTheme="minorHAnsi" w:hAnsiTheme="minorHAnsi"/>
          <w:sz w:val="22"/>
          <w:szCs w:val="22"/>
        </w:rPr>
      </w:pPr>
      <w:r w:rsidRPr="00F5057B">
        <w:rPr>
          <w:rFonts w:asciiTheme="minorHAnsi" w:hAnsiTheme="minorHAnsi"/>
          <w:color w:val="000000"/>
          <w:sz w:val="22"/>
          <w:szCs w:val="22"/>
        </w:rPr>
        <w:t xml:space="preserve">The emergency management profession tends to work at an operational and tactical level. </w:t>
      </w:r>
      <w:r w:rsidR="00E02584" w:rsidRPr="00F5057B">
        <w:rPr>
          <w:rFonts w:asciiTheme="minorHAnsi" w:hAnsiTheme="minorHAnsi"/>
          <w:color w:val="000000"/>
          <w:sz w:val="22"/>
          <w:szCs w:val="22"/>
        </w:rPr>
        <w:t>E</w:t>
      </w:r>
      <w:r w:rsidR="002B526D" w:rsidRPr="00F5057B">
        <w:rPr>
          <w:rFonts w:asciiTheme="minorHAnsi" w:hAnsiTheme="minorHAnsi"/>
          <w:color w:val="000000"/>
          <w:sz w:val="22"/>
          <w:szCs w:val="22"/>
        </w:rPr>
        <w:t>mergency managers are system intervenors during times of emergencies</w:t>
      </w:r>
      <w:r w:rsidR="00F16E21" w:rsidRPr="00F5057B">
        <w:rPr>
          <w:rFonts w:asciiTheme="minorHAnsi" w:hAnsiTheme="minorHAnsi"/>
          <w:color w:val="000000"/>
          <w:sz w:val="22"/>
          <w:szCs w:val="22"/>
        </w:rPr>
        <w:t xml:space="preserve">, </w:t>
      </w:r>
      <w:r w:rsidR="002B526D" w:rsidRPr="00F5057B">
        <w:rPr>
          <w:rFonts w:asciiTheme="minorHAnsi" w:hAnsiTheme="minorHAnsi"/>
          <w:color w:val="000000"/>
          <w:sz w:val="22"/>
          <w:szCs w:val="22"/>
        </w:rPr>
        <w:t>and work to stabilize the system in the short-term</w:t>
      </w:r>
      <w:r w:rsidR="00673B12" w:rsidRPr="00F5057B">
        <w:rPr>
          <w:rFonts w:asciiTheme="minorHAnsi" w:hAnsiTheme="minorHAnsi"/>
          <w:color w:val="000000"/>
          <w:sz w:val="22"/>
          <w:szCs w:val="22"/>
        </w:rPr>
        <w:t xml:space="preserve"> and maintain status quo</w:t>
      </w:r>
      <w:r w:rsidR="002B526D" w:rsidRPr="00F5057B">
        <w:rPr>
          <w:rFonts w:asciiTheme="minorHAnsi" w:hAnsiTheme="minorHAnsi"/>
          <w:color w:val="000000"/>
          <w:sz w:val="22"/>
          <w:szCs w:val="22"/>
        </w:rPr>
        <w:t xml:space="preserve">. </w:t>
      </w:r>
      <w:r w:rsidRPr="00F5057B">
        <w:rPr>
          <w:rFonts w:asciiTheme="minorHAnsi" w:hAnsiTheme="minorHAnsi"/>
          <w:sz w:val="22"/>
          <w:szCs w:val="22"/>
        </w:rPr>
        <w:t>The</w:t>
      </w:r>
      <w:r w:rsidR="00E02584" w:rsidRPr="00F5057B">
        <w:rPr>
          <w:rFonts w:asciiTheme="minorHAnsi" w:hAnsiTheme="minorHAnsi"/>
          <w:sz w:val="22"/>
          <w:szCs w:val="22"/>
        </w:rPr>
        <w:t xml:space="preserve">ir </w:t>
      </w:r>
      <w:r w:rsidRPr="00F5057B">
        <w:rPr>
          <w:rFonts w:asciiTheme="minorHAnsi" w:hAnsiTheme="minorHAnsi"/>
          <w:sz w:val="22"/>
          <w:szCs w:val="22"/>
        </w:rPr>
        <w:t xml:space="preserve">anticipatory knowledge structure </w:t>
      </w:r>
      <w:proofErr w:type="gramStart"/>
      <w:r w:rsidRPr="00F5057B">
        <w:rPr>
          <w:rFonts w:asciiTheme="minorHAnsi" w:hAnsiTheme="minorHAnsi"/>
          <w:sz w:val="22"/>
          <w:szCs w:val="22"/>
        </w:rPr>
        <w:t>sit</w:t>
      </w:r>
      <w:proofErr w:type="gramEnd"/>
      <w:r w:rsidRPr="00F5057B">
        <w:rPr>
          <w:rFonts w:asciiTheme="minorHAnsi" w:hAnsiTheme="minorHAnsi"/>
          <w:sz w:val="22"/>
          <w:szCs w:val="22"/>
        </w:rPr>
        <w:t xml:space="preserve"> within the preparedness and planning domains of </w:t>
      </w:r>
      <w:r w:rsidR="00332656" w:rsidRPr="00F5057B">
        <w:rPr>
          <w:rFonts w:asciiTheme="minorHAnsi" w:hAnsiTheme="minorHAnsi"/>
          <w:sz w:val="22"/>
          <w:szCs w:val="22"/>
        </w:rPr>
        <w:t xml:space="preserve">UNESCO’s </w:t>
      </w:r>
      <w:r w:rsidR="000E1F3B" w:rsidRPr="00F5057B">
        <w:rPr>
          <w:rFonts w:asciiTheme="minorHAnsi" w:hAnsiTheme="minorHAnsi"/>
          <w:sz w:val="22"/>
          <w:szCs w:val="22"/>
        </w:rPr>
        <w:t>F</w:t>
      </w:r>
      <w:r w:rsidRPr="00F5057B">
        <w:rPr>
          <w:rFonts w:asciiTheme="minorHAnsi" w:hAnsiTheme="minorHAnsi"/>
          <w:sz w:val="22"/>
          <w:szCs w:val="22"/>
        </w:rPr>
        <w:t xml:space="preserve">utures </w:t>
      </w:r>
      <w:r w:rsidR="000E1F3B" w:rsidRPr="00F5057B">
        <w:rPr>
          <w:rFonts w:asciiTheme="minorHAnsi" w:hAnsiTheme="minorHAnsi"/>
          <w:sz w:val="22"/>
          <w:szCs w:val="22"/>
        </w:rPr>
        <w:t>L</w:t>
      </w:r>
      <w:r w:rsidRPr="00F5057B">
        <w:rPr>
          <w:rFonts w:asciiTheme="minorHAnsi" w:hAnsiTheme="minorHAnsi"/>
          <w:sz w:val="22"/>
          <w:szCs w:val="22"/>
        </w:rPr>
        <w:t>iteracy</w:t>
      </w:r>
      <w:r w:rsidR="00544580" w:rsidRPr="00F5057B">
        <w:rPr>
          <w:rFonts w:asciiTheme="minorHAnsi" w:hAnsiTheme="minorHAnsi"/>
          <w:sz w:val="22"/>
          <w:szCs w:val="22"/>
        </w:rPr>
        <w:t xml:space="preserve"> </w:t>
      </w:r>
      <w:r w:rsidR="000E1F3B" w:rsidRPr="00F5057B">
        <w:rPr>
          <w:rFonts w:asciiTheme="minorHAnsi" w:hAnsiTheme="minorHAnsi"/>
          <w:sz w:val="22"/>
          <w:szCs w:val="22"/>
        </w:rPr>
        <w:t>F</w:t>
      </w:r>
      <w:r w:rsidR="00544580" w:rsidRPr="00F5057B">
        <w:rPr>
          <w:rFonts w:asciiTheme="minorHAnsi" w:hAnsiTheme="minorHAnsi"/>
          <w:sz w:val="22"/>
          <w:szCs w:val="22"/>
        </w:rPr>
        <w:t>ramework</w:t>
      </w:r>
      <w:r w:rsidRPr="00F5057B">
        <w:rPr>
          <w:rFonts w:asciiTheme="minorHAnsi" w:hAnsiTheme="minorHAnsi"/>
          <w:sz w:val="22"/>
          <w:szCs w:val="22"/>
        </w:rPr>
        <w:t xml:space="preserve">, </w:t>
      </w:r>
      <w:r w:rsidR="00E02584" w:rsidRPr="00F5057B">
        <w:rPr>
          <w:rFonts w:asciiTheme="minorHAnsi" w:hAnsiTheme="minorHAnsi"/>
          <w:sz w:val="22"/>
          <w:szCs w:val="22"/>
        </w:rPr>
        <w:t>focused on</w:t>
      </w:r>
      <w:r w:rsidR="002F1BAC" w:rsidRPr="00F5057B">
        <w:rPr>
          <w:rFonts w:asciiTheme="minorHAnsi" w:hAnsiTheme="minorHAnsi"/>
          <w:sz w:val="22"/>
          <w:szCs w:val="22"/>
        </w:rPr>
        <w:t xml:space="preserve"> </w:t>
      </w:r>
      <w:r w:rsidRPr="00F5057B">
        <w:rPr>
          <w:rFonts w:asciiTheme="minorHAnsi" w:hAnsiTheme="minorHAnsi"/>
          <w:sz w:val="22"/>
          <w:szCs w:val="22"/>
        </w:rPr>
        <w:t xml:space="preserve">organizing </w:t>
      </w:r>
      <w:r w:rsidRPr="00F5057B">
        <w:rPr>
          <w:rFonts w:asciiTheme="minorHAnsi" w:hAnsiTheme="minorHAnsi"/>
          <w:sz w:val="22"/>
          <w:szCs w:val="22"/>
        </w:rPr>
        <w:lastRenderedPageBreak/>
        <w:t xml:space="preserve">human agency for today. </w:t>
      </w:r>
      <w:r w:rsidR="002F1BAC" w:rsidRPr="00F5057B">
        <w:rPr>
          <w:rFonts w:asciiTheme="minorHAnsi" w:hAnsiTheme="minorHAnsi"/>
          <w:sz w:val="22"/>
          <w:szCs w:val="22"/>
        </w:rPr>
        <w:t>T</w:t>
      </w:r>
      <w:r w:rsidR="0076580E" w:rsidRPr="00F5057B">
        <w:rPr>
          <w:rFonts w:asciiTheme="minorHAnsi" w:hAnsiTheme="minorHAnsi"/>
          <w:sz w:val="22"/>
          <w:szCs w:val="22"/>
        </w:rPr>
        <w:t xml:space="preserve">heir anticipatory process </w:t>
      </w:r>
      <w:r w:rsidR="002F1BAC" w:rsidRPr="00F5057B">
        <w:rPr>
          <w:rFonts w:asciiTheme="minorHAnsi" w:hAnsiTheme="minorHAnsi"/>
          <w:sz w:val="22"/>
          <w:szCs w:val="22"/>
        </w:rPr>
        <w:t xml:space="preserve">in </w:t>
      </w:r>
      <w:r w:rsidR="00E149D8" w:rsidRPr="00F5057B">
        <w:rPr>
          <w:rFonts w:asciiTheme="minorHAnsi" w:hAnsiTheme="minorHAnsi"/>
          <w:sz w:val="22"/>
          <w:szCs w:val="22"/>
        </w:rPr>
        <w:t>focus</w:t>
      </w:r>
      <w:r w:rsidR="002F1BAC" w:rsidRPr="00F5057B">
        <w:rPr>
          <w:rFonts w:asciiTheme="minorHAnsi" w:hAnsiTheme="minorHAnsi"/>
          <w:sz w:val="22"/>
          <w:szCs w:val="22"/>
        </w:rPr>
        <w:t>ed</w:t>
      </w:r>
      <w:r w:rsidR="00E149D8" w:rsidRPr="00F5057B">
        <w:rPr>
          <w:rFonts w:asciiTheme="minorHAnsi" w:hAnsiTheme="minorHAnsi"/>
          <w:sz w:val="22"/>
          <w:szCs w:val="22"/>
        </w:rPr>
        <w:t xml:space="preserve"> </w:t>
      </w:r>
      <w:proofErr w:type="gramStart"/>
      <w:r w:rsidR="002F1BAC" w:rsidRPr="00F5057B">
        <w:rPr>
          <w:rFonts w:asciiTheme="minorHAnsi" w:hAnsiTheme="minorHAnsi"/>
          <w:sz w:val="22"/>
          <w:szCs w:val="22"/>
        </w:rPr>
        <w:t>around</w:t>
      </w:r>
      <w:proofErr w:type="gramEnd"/>
      <w:r w:rsidR="005553CF" w:rsidRPr="00F5057B">
        <w:rPr>
          <w:rFonts w:asciiTheme="minorHAnsi" w:hAnsiTheme="minorHAnsi"/>
          <w:sz w:val="22"/>
          <w:szCs w:val="22"/>
        </w:rPr>
        <w:t xml:space="preserve"> </w:t>
      </w:r>
      <w:r w:rsidR="00DE429F" w:rsidRPr="00F5057B">
        <w:rPr>
          <w:rFonts w:asciiTheme="minorHAnsi" w:hAnsiTheme="minorHAnsi"/>
          <w:color w:val="000000"/>
          <w:sz w:val="22"/>
          <w:szCs w:val="22"/>
        </w:rPr>
        <w:t>a taxonomy of risk, from an internal, external and network perspective; </w:t>
      </w:r>
      <w:r w:rsidRPr="00F5057B">
        <w:rPr>
          <w:rFonts w:asciiTheme="minorHAnsi" w:hAnsiTheme="minorHAnsi"/>
          <w:color w:val="000000"/>
          <w:sz w:val="22"/>
          <w:szCs w:val="22"/>
        </w:rPr>
        <w:t xml:space="preserve">understanding </w:t>
      </w:r>
      <w:r w:rsidR="00123B2E" w:rsidRPr="00F5057B">
        <w:rPr>
          <w:rFonts w:asciiTheme="minorHAnsi" w:hAnsiTheme="minorHAnsi"/>
          <w:color w:val="000000"/>
          <w:sz w:val="22"/>
          <w:szCs w:val="22"/>
        </w:rPr>
        <w:t xml:space="preserve">dominant </w:t>
      </w:r>
      <w:r w:rsidR="005553CF" w:rsidRPr="00F5057B">
        <w:rPr>
          <w:rFonts w:asciiTheme="minorHAnsi" w:hAnsiTheme="minorHAnsi"/>
          <w:color w:val="000000"/>
          <w:sz w:val="22"/>
          <w:szCs w:val="22"/>
        </w:rPr>
        <w:t xml:space="preserve">system </w:t>
      </w:r>
      <w:r w:rsidRPr="00F5057B">
        <w:rPr>
          <w:rFonts w:asciiTheme="minorHAnsi" w:hAnsiTheme="minorHAnsi"/>
          <w:color w:val="000000"/>
          <w:sz w:val="22"/>
          <w:szCs w:val="22"/>
        </w:rPr>
        <w:t>trends to identify risks or threats;</w:t>
      </w:r>
      <w:r w:rsidR="00E149D8" w:rsidRPr="00F5057B">
        <w:rPr>
          <w:rFonts w:asciiTheme="minorHAnsi" w:hAnsiTheme="minorHAnsi"/>
          <w:color w:val="000000"/>
          <w:sz w:val="22"/>
          <w:szCs w:val="22"/>
        </w:rPr>
        <w:t xml:space="preserve"> and </w:t>
      </w:r>
      <w:r w:rsidRPr="00F5057B">
        <w:rPr>
          <w:rFonts w:asciiTheme="minorHAnsi" w:hAnsiTheme="minorHAnsi"/>
          <w:color w:val="000000"/>
          <w:sz w:val="22"/>
          <w:szCs w:val="22"/>
        </w:rPr>
        <w:t xml:space="preserve">exploration </w:t>
      </w:r>
      <w:r w:rsidR="00E149D8" w:rsidRPr="00F5057B">
        <w:rPr>
          <w:rFonts w:asciiTheme="minorHAnsi" w:hAnsiTheme="minorHAnsi"/>
          <w:color w:val="000000"/>
          <w:sz w:val="22"/>
          <w:szCs w:val="22"/>
        </w:rPr>
        <w:t>of</w:t>
      </w:r>
      <w:r w:rsidRPr="00F5057B">
        <w:rPr>
          <w:rFonts w:asciiTheme="minorHAnsi" w:hAnsiTheme="minorHAnsi"/>
          <w:color w:val="000000"/>
          <w:sz w:val="22"/>
          <w:szCs w:val="22"/>
        </w:rPr>
        <w:t xml:space="preserve"> mature mainstream issues</w:t>
      </w:r>
      <w:r w:rsidR="00DE429F" w:rsidRPr="00F5057B">
        <w:rPr>
          <w:rFonts w:asciiTheme="minorHAnsi" w:hAnsiTheme="minorHAnsi"/>
          <w:color w:val="000000"/>
          <w:sz w:val="22"/>
          <w:szCs w:val="22"/>
        </w:rPr>
        <w:t>.</w:t>
      </w:r>
      <w:r w:rsidR="003501DF" w:rsidRPr="00F5057B">
        <w:rPr>
          <w:rFonts w:asciiTheme="minorHAnsi" w:hAnsiTheme="minorHAnsi"/>
          <w:color w:val="000000"/>
          <w:sz w:val="22"/>
          <w:szCs w:val="22"/>
        </w:rPr>
        <w:t xml:space="preserve"> </w:t>
      </w:r>
    </w:p>
    <w:p w14:paraId="01AD76C4" w14:textId="6581C0E5" w:rsidR="00DE3EA2" w:rsidRPr="00F5057B" w:rsidRDefault="00E149D8" w:rsidP="005C604B">
      <w:pPr>
        <w:spacing w:line="480" w:lineRule="auto"/>
        <w:ind w:firstLine="720"/>
        <w:textAlignment w:val="baseline"/>
        <w:rPr>
          <w:rFonts w:asciiTheme="minorHAnsi" w:hAnsiTheme="minorHAnsi"/>
          <w:color w:val="000000"/>
          <w:sz w:val="22"/>
          <w:szCs w:val="22"/>
        </w:rPr>
      </w:pPr>
      <w:r w:rsidRPr="00F5057B">
        <w:rPr>
          <w:rFonts w:asciiTheme="minorHAnsi" w:hAnsiTheme="minorHAnsi"/>
          <w:color w:val="000000"/>
          <w:sz w:val="22"/>
          <w:szCs w:val="22"/>
        </w:rPr>
        <w:t>O</w:t>
      </w:r>
      <w:r w:rsidR="008C4301" w:rsidRPr="00F5057B">
        <w:rPr>
          <w:rFonts w:asciiTheme="minorHAnsi" w:hAnsiTheme="minorHAnsi"/>
          <w:color w:val="000000"/>
          <w:sz w:val="22"/>
          <w:szCs w:val="22"/>
        </w:rPr>
        <w:t>pportunities for growth</w:t>
      </w:r>
      <w:r w:rsidRPr="00F5057B">
        <w:rPr>
          <w:rFonts w:asciiTheme="minorHAnsi" w:hAnsiTheme="minorHAnsi"/>
          <w:color w:val="000000"/>
          <w:sz w:val="22"/>
          <w:szCs w:val="22"/>
        </w:rPr>
        <w:t xml:space="preserve">, </w:t>
      </w:r>
      <w:proofErr w:type="gramStart"/>
      <w:r w:rsidR="008C4301" w:rsidRPr="00F5057B">
        <w:rPr>
          <w:rFonts w:asciiTheme="minorHAnsi" w:hAnsiTheme="minorHAnsi"/>
          <w:color w:val="000000"/>
          <w:sz w:val="22"/>
          <w:szCs w:val="22"/>
        </w:rPr>
        <w:t>adaptation</w:t>
      </w:r>
      <w:proofErr w:type="gramEnd"/>
      <w:r w:rsidR="008C4301" w:rsidRPr="00F5057B">
        <w:rPr>
          <w:rFonts w:asciiTheme="minorHAnsi" w:hAnsiTheme="minorHAnsi"/>
          <w:color w:val="000000"/>
          <w:sz w:val="22"/>
          <w:szCs w:val="22"/>
        </w:rPr>
        <w:t xml:space="preserve"> </w:t>
      </w:r>
      <w:r w:rsidRPr="00F5057B">
        <w:rPr>
          <w:rFonts w:asciiTheme="minorHAnsi" w:hAnsiTheme="minorHAnsi"/>
          <w:color w:val="000000"/>
          <w:sz w:val="22"/>
          <w:szCs w:val="22"/>
        </w:rPr>
        <w:t xml:space="preserve">and investment </w:t>
      </w:r>
      <w:r w:rsidR="008C4301" w:rsidRPr="00F5057B">
        <w:rPr>
          <w:rFonts w:asciiTheme="minorHAnsi" w:hAnsiTheme="minorHAnsi"/>
          <w:color w:val="000000"/>
          <w:sz w:val="22"/>
          <w:szCs w:val="22"/>
        </w:rPr>
        <w:t>to build future resilience</w:t>
      </w:r>
      <w:r w:rsidR="005211C1" w:rsidRPr="00F5057B">
        <w:rPr>
          <w:rFonts w:asciiTheme="minorHAnsi" w:hAnsiTheme="minorHAnsi"/>
          <w:color w:val="000000"/>
          <w:sz w:val="22"/>
          <w:szCs w:val="22"/>
        </w:rPr>
        <w:t xml:space="preserve"> at the strategic level</w:t>
      </w:r>
      <w:r w:rsidR="008C4301" w:rsidRPr="00F5057B">
        <w:rPr>
          <w:rFonts w:asciiTheme="minorHAnsi" w:hAnsiTheme="minorHAnsi"/>
          <w:color w:val="000000"/>
          <w:sz w:val="22"/>
          <w:szCs w:val="22"/>
        </w:rPr>
        <w:t xml:space="preserve"> is typically not explored</w:t>
      </w:r>
      <w:r w:rsidRPr="00F5057B">
        <w:rPr>
          <w:rFonts w:asciiTheme="minorHAnsi" w:hAnsiTheme="minorHAnsi"/>
          <w:color w:val="000000"/>
          <w:sz w:val="22"/>
          <w:szCs w:val="22"/>
        </w:rPr>
        <w:t xml:space="preserve">; and working with uncertainty is not routinely part of the operational/planning </w:t>
      </w:r>
      <w:r w:rsidR="003501DF" w:rsidRPr="00F5057B">
        <w:rPr>
          <w:rFonts w:asciiTheme="minorHAnsi" w:hAnsiTheme="minorHAnsi"/>
          <w:color w:val="000000"/>
          <w:sz w:val="22"/>
          <w:szCs w:val="22"/>
        </w:rPr>
        <w:t>cycle</w:t>
      </w:r>
      <w:r w:rsidRPr="00F5057B">
        <w:rPr>
          <w:rFonts w:asciiTheme="minorHAnsi" w:hAnsiTheme="minorHAnsi"/>
          <w:color w:val="000000"/>
          <w:sz w:val="22"/>
          <w:szCs w:val="22"/>
        </w:rPr>
        <w:t xml:space="preserve">. </w:t>
      </w:r>
      <w:r w:rsidR="008C4301" w:rsidRPr="00F5057B">
        <w:rPr>
          <w:rFonts w:asciiTheme="minorHAnsi" w:hAnsiTheme="minorHAnsi"/>
          <w:color w:val="000000"/>
          <w:sz w:val="22"/>
          <w:szCs w:val="22"/>
        </w:rPr>
        <w:t xml:space="preserve">According to </w:t>
      </w:r>
      <w:r w:rsidR="0081048C" w:rsidRPr="00F5057B">
        <w:rPr>
          <w:rFonts w:asciiTheme="minorHAnsi" w:hAnsiTheme="minorHAnsi"/>
          <w:color w:val="000000"/>
          <w:sz w:val="22"/>
          <w:szCs w:val="22"/>
        </w:rPr>
        <w:t>research</w:t>
      </w:r>
      <w:r w:rsidR="008C4301" w:rsidRPr="00F5057B">
        <w:rPr>
          <w:rFonts w:asciiTheme="minorHAnsi" w:hAnsiTheme="minorHAnsi"/>
          <w:color w:val="000000"/>
          <w:sz w:val="22"/>
          <w:szCs w:val="22"/>
        </w:rPr>
        <w:t xml:space="preserve"> participants, 88% identified us</w:t>
      </w:r>
      <w:r w:rsidR="009339B2" w:rsidRPr="00F5057B">
        <w:rPr>
          <w:rFonts w:asciiTheme="minorHAnsi" w:hAnsiTheme="minorHAnsi"/>
          <w:color w:val="000000"/>
          <w:sz w:val="22"/>
          <w:szCs w:val="22"/>
        </w:rPr>
        <w:t xml:space="preserve">ing </w:t>
      </w:r>
      <w:r w:rsidR="008C4301" w:rsidRPr="00F5057B">
        <w:rPr>
          <w:rFonts w:asciiTheme="minorHAnsi" w:hAnsiTheme="minorHAnsi"/>
          <w:color w:val="000000"/>
          <w:sz w:val="22"/>
          <w:szCs w:val="22"/>
        </w:rPr>
        <w:t>strategic thinking to sense and make-sense of emergence. This reveals a shift in thinking and orientation within the profession towards a holistic approach</w:t>
      </w:r>
      <w:r w:rsidR="009339B2" w:rsidRPr="00F5057B">
        <w:rPr>
          <w:rFonts w:asciiTheme="minorHAnsi" w:hAnsiTheme="minorHAnsi"/>
          <w:color w:val="000000"/>
          <w:sz w:val="22"/>
          <w:szCs w:val="22"/>
        </w:rPr>
        <w:t>,</w:t>
      </w:r>
      <w:r w:rsidR="008C4301" w:rsidRPr="00F5057B">
        <w:rPr>
          <w:rFonts w:asciiTheme="minorHAnsi" w:hAnsiTheme="minorHAnsi"/>
          <w:color w:val="000000"/>
          <w:sz w:val="22"/>
          <w:szCs w:val="22"/>
        </w:rPr>
        <w:t xml:space="preserve"> that overlaps between </w:t>
      </w:r>
      <w:r w:rsidR="00A82DFC" w:rsidRPr="00F5057B">
        <w:rPr>
          <w:rFonts w:asciiTheme="minorHAnsi" w:hAnsiTheme="minorHAnsi"/>
          <w:color w:val="000000"/>
          <w:sz w:val="22"/>
          <w:szCs w:val="22"/>
        </w:rPr>
        <w:t xml:space="preserve">future literacy </w:t>
      </w:r>
      <w:r w:rsidR="008C4301" w:rsidRPr="00F5057B">
        <w:rPr>
          <w:rFonts w:asciiTheme="minorHAnsi" w:hAnsiTheme="minorHAnsi"/>
          <w:color w:val="000000"/>
          <w:sz w:val="22"/>
          <w:szCs w:val="22"/>
        </w:rPr>
        <w:t>knowledge systems</w:t>
      </w:r>
      <w:r w:rsidR="009339B2" w:rsidRPr="00F5057B">
        <w:rPr>
          <w:rFonts w:asciiTheme="minorHAnsi" w:hAnsiTheme="minorHAnsi"/>
          <w:color w:val="000000"/>
          <w:sz w:val="22"/>
          <w:szCs w:val="22"/>
        </w:rPr>
        <w:t xml:space="preserve"> </w:t>
      </w:r>
      <w:r w:rsidR="008C4301" w:rsidRPr="00F5057B">
        <w:rPr>
          <w:rFonts w:asciiTheme="minorHAnsi" w:hAnsiTheme="minorHAnsi"/>
          <w:color w:val="000000"/>
          <w:sz w:val="22"/>
          <w:szCs w:val="22"/>
        </w:rPr>
        <w:t xml:space="preserve">to understand </w:t>
      </w:r>
      <w:r w:rsidR="00E02584" w:rsidRPr="00F5057B">
        <w:rPr>
          <w:rFonts w:asciiTheme="minorHAnsi" w:hAnsiTheme="minorHAnsi"/>
          <w:color w:val="000000"/>
          <w:sz w:val="22"/>
          <w:szCs w:val="22"/>
        </w:rPr>
        <w:t xml:space="preserve">emergence </w:t>
      </w:r>
      <w:proofErr w:type="gramStart"/>
      <w:r w:rsidR="00E02584" w:rsidRPr="00F5057B">
        <w:rPr>
          <w:rFonts w:asciiTheme="minorHAnsi" w:hAnsiTheme="minorHAnsi"/>
          <w:color w:val="000000"/>
          <w:sz w:val="22"/>
          <w:szCs w:val="22"/>
        </w:rPr>
        <w:t>in order to</w:t>
      </w:r>
      <w:proofErr w:type="gramEnd"/>
      <w:r w:rsidR="00E02584" w:rsidRPr="00F5057B">
        <w:rPr>
          <w:rFonts w:asciiTheme="minorHAnsi" w:hAnsiTheme="minorHAnsi"/>
          <w:color w:val="000000"/>
          <w:sz w:val="22"/>
          <w:szCs w:val="22"/>
        </w:rPr>
        <w:t xml:space="preserve"> </w:t>
      </w:r>
      <w:r w:rsidR="008C4301" w:rsidRPr="00F5057B">
        <w:rPr>
          <w:rFonts w:asciiTheme="minorHAnsi" w:hAnsiTheme="minorHAnsi"/>
          <w:color w:val="000000"/>
          <w:sz w:val="22"/>
          <w:szCs w:val="22"/>
        </w:rPr>
        <w:t>navigate an organization within a changing environment. </w:t>
      </w:r>
    </w:p>
    <w:p w14:paraId="1DF69EF2" w14:textId="4BAC4065" w:rsidR="007B1EAC" w:rsidRDefault="00E85777" w:rsidP="005C604B">
      <w:pPr>
        <w:spacing w:line="480" w:lineRule="auto"/>
        <w:ind w:firstLine="720"/>
        <w:rPr>
          <w:rFonts w:asciiTheme="minorHAnsi" w:hAnsiTheme="minorHAnsi" w:cs="Courier New"/>
          <w:color w:val="000000"/>
          <w:sz w:val="22"/>
          <w:szCs w:val="22"/>
        </w:rPr>
      </w:pPr>
      <w:r w:rsidRPr="00A072FA">
        <w:rPr>
          <w:rFonts w:asciiTheme="minorHAnsi" w:hAnsiTheme="minorHAnsi" w:cstheme="minorHAnsi"/>
          <w:sz w:val="22"/>
          <w:szCs w:val="22"/>
        </w:rPr>
        <w:t xml:space="preserve">Spiritual awareness is becoming part of a new world paradigm of what is real, and what is important, with leaders becoming more conscious, </w:t>
      </w:r>
      <w:proofErr w:type="gramStart"/>
      <w:r w:rsidRPr="00A072FA">
        <w:rPr>
          <w:rFonts w:asciiTheme="minorHAnsi" w:hAnsiTheme="minorHAnsi" w:cstheme="minorHAnsi"/>
          <w:sz w:val="22"/>
          <w:szCs w:val="22"/>
        </w:rPr>
        <w:t>self-aware</w:t>
      </w:r>
      <w:proofErr w:type="gramEnd"/>
      <w:r w:rsidRPr="00A072FA">
        <w:rPr>
          <w:rFonts w:asciiTheme="minorHAnsi" w:hAnsiTheme="minorHAnsi" w:cstheme="minorHAnsi"/>
          <w:sz w:val="22"/>
          <w:szCs w:val="22"/>
        </w:rPr>
        <w:t xml:space="preserve"> and reflective. This type of awareness can lead to clarity of intent [Inayatullah, n.d.].</w:t>
      </w:r>
      <w:r w:rsidR="00707950">
        <w:rPr>
          <w:rFonts w:asciiTheme="minorHAnsi" w:hAnsiTheme="minorHAnsi" w:cstheme="minorHAnsi"/>
          <w:sz w:val="22"/>
          <w:szCs w:val="22"/>
        </w:rPr>
        <w:t xml:space="preserve"> </w:t>
      </w:r>
      <w:r w:rsidR="008C4301" w:rsidRPr="00F5057B">
        <w:rPr>
          <w:rFonts w:asciiTheme="minorHAnsi" w:hAnsiTheme="minorHAnsi"/>
          <w:color w:val="000000"/>
          <w:sz w:val="22"/>
          <w:szCs w:val="22"/>
        </w:rPr>
        <w:t>Wisdom</w:t>
      </w:r>
      <w:r w:rsidR="00707950">
        <w:rPr>
          <w:rFonts w:asciiTheme="minorHAnsi" w:hAnsiTheme="minorHAnsi"/>
          <w:color w:val="000000"/>
          <w:sz w:val="22"/>
          <w:szCs w:val="22"/>
        </w:rPr>
        <w:t xml:space="preserve"> of this nature</w:t>
      </w:r>
      <w:r w:rsidR="008C4301" w:rsidRPr="00F5057B">
        <w:rPr>
          <w:rFonts w:asciiTheme="minorHAnsi" w:hAnsiTheme="minorHAnsi"/>
          <w:color w:val="000000"/>
          <w:sz w:val="22"/>
          <w:szCs w:val="22"/>
        </w:rPr>
        <w:t xml:space="preserve"> in emergency/disaster management </w:t>
      </w:r>
      <w:r w:rsidR="00ED2C17" w:rsidRPr="00F5057B">
        <w:rPr>
          <w:rFonts w:asciiTheme="minorHAnsi" w:hAnsiTheme="minorHAnsi"/>
          <w:color w:val="000000"/>
          <w:sz w:val="22"/>
          <w:szCs w:val="22"/>
        </w:rPr>
        <w:t xml:space="preserve">is </w:t>
      </w:r>
      <w:r w:rsidR="008C4301" w:rsidRPr="00F5057B">
        <w:rPr>
          <w:rFonts w:asciiTheme="minorHAnsi" w:hAnsiTheme="minorHAnsi"/>
          <w:color w:val="000000"/>
          <w:sz w:val="22"/>
          <w:szCs w:val="22"/>
        </w:rPr>
        <w:t>emerg</w:t>
      </w:r>
      <w:r w:rsidR="00ED2C17" w:rsidRPr="00F5057B">
        <w:rPr>
          <w:rFonts w:asciiTheme="minorHAnsi" w:hAnsiTheme="minorHAnsi"/>
          <w:color w:val="000000"/>
          <w:sz w:val="22"/>
          <w:szCs w:val="22"/>
        </w:rPr>
        <w:t>ing</w:t>
      </w:r>
      <w:r w:rsidR="008C4301" w:rsidRPr="00F5057B">
        <w:rPr>
          <w:rFonts w:asciiTheme="minorHAnsi" w:hAnsiTheme="minorHAnsi"/>
          <w:color w:val="000000"/>
          <w:sz w:val="22"/>
          <w:szCs w:val="22"/>
        </w:rPr>
        <w:t xml:space="preserve"> with the </w:t>
      </w:r>
      <w:r w:rsidR="007175CB" w:rsidRPr="00F5057B">
        <w:rPr>
          <w:rFonts w:asciiTheme="minorHAnsi" w:hAnsiTheme="minorHAnsi"/>
          <w:color w:val="000000"/>
          <w:sz w:val="22"/>
          <w:szCs w:val="22"/>
        </w:rPr>
        <w:t xml:space="preserve">growing </w:t>
      </w:r>
      <w:r w:rsidR="008C4301" w:rsidRPr="00F5057B">
        <w:rPr>
          <w:rFonts w:asciiTheme="minorHAnsi" w:hAnsiTheme="minorHAnsi"/>
          <w:color w:val="000000"/>
          <w:sz w:val="22"/>
          <w:szCs w:val="22"/>
        </w:rPr>
        <w:t>recognition of Indigenous knowledge and local community wisdom</w:t>
      </w:r>
      <w:r w:rsidR="00593972" w:rsidRPr="00F5057B">
        <w:rPr>
          <w:rFonts w:asciiTheme="minorHAnsi" w:hAnsiTheme="minorHAnsi"/>
          <w:color w:val="000000"/>
          <w:sz w:val="22"/>
          <w:szCs w:val="22"/>
        </w:rPr>
        <w:t xml:space="preserve">. </w:t>
      </w:r>
      <w:r w:rsidR="008C4301" w:rsidRPr="00F5057B">
        <w:rPr>
          <w:rFonts w:asciiTheme="minorHAnsi" w:hAnsiTheme="minorHAnsi"/>
          <w:color w:val="000000"/>
          <w:sz w:val="22"/>
          <w:szCs w:val="22"/>
        </w:rPr>
        <w:t>Indigenous knowledge (First Nations, Inuit, and Metis) is strongly linked to the natural world and as a complex ecosystem of relationships</w:t>
      </w:r>
      <w:r w:rsidR="00593972" w:rsidRPr="00F5057B">
        <w:rPr>
          <w:rFonts w:asciiTheme="minorHAnsi" w:hAnsiTheme="minorHAnsi"/>
          <w:color w:val="000000"/>
          <w:sz w:val="22"/>
          <w:szCs w:val="22"/>
        </w:rPr>
        <w:t>. B</w:t>
      </w:r>
      <w:r w:rsidR="008C4301" w:rsidRPr="00F5057B">
        <w:rPr>
          <w:rFonts w:asciiTheme="minorHAnsi" w:hAnsiTheme="minorHAnsi"/>
          <w:color w:val="000000"/>
          <w:sz w:val="22"/>
          <w:szCs w:val="22"/>
        </w:rPr>
        <w:t>alance and holistic harmony are essential tenets of this knowledge and cultural practices; and</w:t>
      </w:r>
      <w:r w:rsidR="00593972" w:rsidRPr="00F5057B">
        <w:rPr>
          <w:rFonts w:asciiTheme="minorHAnsi" w:hAnsiTheme="minorHAnsi"/>
          <w:sz w:val="22"/>
          <w:szCs w:val="22"/>
        </w:rPr>
        <w:t xml:space="preserve"> </w:t>
      </w:r>
      <w:r w:rsidR="008C4301" w:rsidRPr="00F5057B">
        <w:rPr>
          <w:rFonts w:asciiTheme="minorHAnsi" w:hAnsiTheme="minorHAnsi"/>
          <w:color w:val="000000"/>
          <w:sz w:val="22"/>
          <w:szCs w:val="22"/>
        </w:rPr>
        <w:t>embedded is a belief in both adaptability and change</w:t>
      </w:r>
      <w:r w:rsidR="00593972" w:rsidRPr="00F5057B">
        <w:rPr>
          <w:rFonts w:asciiTheme="minorHAnsi" w:hAnsiTheme="minorHAnsi"/>
          <w:color w:val="000000"/>
          <w:sz w:val="22"/>
          <w:szCs w:val="22"/>
        </w:rPr>
        <w:t xml:space="preserve"> </w:t>
      </w:r>
      <w:r w:rsidR="008C4301" w:rsidRPr="00F5057B">
        <w:rPr>
          <w:rFonts w:asciiTheme="minorHAnsi" w:hAnsiTheme="minorHAnsi"/>
          <w:color w:val="000000"/>
          <w:sz w:val="22"/>
          <w:szCs w:val="22"/>
        </w:rPr>
        <w:t>that promotes balance and harmony</w:t>
      </w:r>
      <w:r w:rsidR="009F60F8">
        <w:rPr>
          <w:rFonts w:asciiTheme="minorHAnsi" w:hAnsiTheme="minorHAnsi"/>
          <w:color w:val="000000"/>
          <w:sz w:val="22"/>
          <w:szCs w:val="22"/>
        </w:rPr>
        <w:t xml:space="preserve"> [</w:t>
      </w:r>
      <w:r w:rsidR="009F60F8" w:rsidRPr="00A072FA">
        <w:rPr>
          <w:rFonts w:asciiTheme="minorHAnsi" w:hAnsiTheme="minorHAnsi" w:cstheme="minorHAnsi"/>
          <w:color w:val="000000"/>
          <w:sz w:val="22"/>
          <w:szCs w:val="22"/>
        </w:rPr>
        <w:t>Kaminski, 2013].</w:t>
      </w:r>
      <w:r w:rsidR="009F60F8">
        <w:rPr>
          <w:rFonts w:asciiTheme="minorHAnsi" w:hAnsiTheme="minorHAnsi" w:cs="Courier New"/>
          <w:color w:val="000000"/>
          <w:sz w:val="22"/>
          <w:szCs w:val="22"/>
        </w:rPr>
        <w:t xml:space="preserve"> </w:t>
      </w:r>
      <w:r w:rsidR="007B1EAC" w:rsidRPr="00F5057B">
        <w:rPr>
          <w:rFonts w:asciiTheme="minorHAnsi" w:hAnsiTheme="minorHAnsi" w:cs="Courier New"/>
          <w:color w:val="000000"/>
          <w:sz w:val="22"/>
          <w:szCs w:val="22"/>
        </w:rPr>
        <w:t>This aligns with the IPCC report which recommends inclusive planning initiatives informed by cultural values, Indigenous knowledge, local knowledge, and scientific knowledge to help prevent maladaptation (high confidence)</w:t>
      </w:r>
      <w:r w:rsidR="00ED4227" w:rsidRPr="00F5057B">
        <w:rPr>
          <w:rFonts w:asciiTheme="minorHAnsi" w:hAnsiTheme="minorHAnsi" w:cs="Courier New"/>
          <w:color w:val="000000"/>
          <w:sz w:val="22"/>
          <w:szCs w:val="22"/>
        </w:rPr>
        <w:t xml:space="preserve"> [IPCC 2022,</w:t>
      </w:r>
      <w:r w:rsidR="00ED4227" w:rsidRPr="00ED4227">
        <w:rPr>
          <w:rFonts w:asciiTheme="minorHAnsi" w:hAnsiTheme="minorHAnsi" w:cs="Courier New"/>
          <w:color w:val="000000"/>
          <w:sz w:val="22"/>
          <w:szCs w:val="22"/>
        </w:rPr>
        <w:t xml:space="preserve"> SPM.C.4.3]</w:t>
      </w:r>
      <w:r w:rsidR="00ED4227">
        <w:rPr>
          <w:rFonts w:asciiTheme="minorHAnsi" w:hAnsiTheme="minorHAnsi" w:cs="Courier New"/>
          <w:color w:val="000000"/>
          <w:sz w:val="22"/>
          <w:szCs w:val="22"/>
        </w:rPr>
        <w:t>.</w:t>
      </w:r>
    </w:p>
    <w:p w14:paraId="5A9788F4" w14:textId="67C483F8" w:rsidR="00F768FB" w:rsidRPr="005C604B" w:rsidRDefault="008C4301" w:rsidP="005C604B">
      <w:pPr>
        <w:spacing w:line="480" w:lineRule="auto"/>
        <w:ind w:firstLine="720"/>
        <w:textAlignment w:val="baseline"/>
        <w:rPr>
          <w:rFonts w:asciiTheme="minorHAnsi" w:hAnsiTheme="minorHAnsi"/>
          <w:color w:val="000000"/>
          <w:sz w:val="22"/>
          <w:szCs w:val="22"/>
        </w:rPr>
      </w:pPr>
      <w:r w:rsidRPr="002870A0">
        <w:rPr>
          <w:rFonts w:asciiTheme="minorHAnsi" w:hAnsiTheme="minorHAnsi"/>
          <w:color w:val="000000"/>
          <w:sz w:val="22"/>
          <w:szCs w:val="22"/>
          <w:u w:val="single"/>
        </w:rPr>
        <w:t>Action:</w:t>
      </w:r>
      <w:r w:rsidRPr="002870A0">
        <w:rPr>
          <w:rFonts w:asciiTheme="minorHAnsi" w:hAnsiTheme="minorHAnsi"/>
          <w:color w:val="000000"/>
          <w:sz w:val="22"/>
          <w:szCs w:val="22"/>
        </w:rPr>
        <w:t xml:space="preserve"> There is an opportunity to bridge </w:t>
      </w:r>
      <w:r w:rsidR="00F768FB">
        <w:rPr>
          <w:rFonts w:asciiTheme="minorHAnsi" w:hAnsiTheme="minorHAnsi"/>
          <w:color w:val="000000"/>
          <w:sz w:val="22"/>
          <w:szCs w:val="22"/>
        </w:rPr>
        <w:t xml:space="preserve">anticipatory </w:t>
      </w:r>
      <w:r w:rsidRPr="002870A0">
        <w:rPr>
          <w:rFonts w:asciiTheme="minorHAnsi" w:hAnsiTheme="minorHAnsi"/>
          <w:color w:val="000000"/>
          <w:sz w:val="22"/>
          <w:szCs w:val="22"/>
        </w:rPr>
        <w:t xml:space="preserve">knowledge systems and introduce new capabilities to support </w:t>
      </w:r>
      <w:r w:rsidR="002372F4">
        <w:rPr>
          <w:rFonts w:asciiTheme="minorHAnsi" w:hAnsiTheme="minorHAnsi"/>
          <w:color w:val="000000"/>
          <w:sz w:val="22"/>
          <w:szCs w:val="22"/>
        </w:rPr>
        <w:t xml:space="preserve">anticipation in the short and longer-term. This includes methods </w:t>
      </w:r>
      <w:r w:rsidR="00F768FB">
        <w:rPr>
          <w:rFonts w:asciiTheme="minorHAnsi" w:hAnsiTheme="minorHAnsi"/>
          <w:color w:val="000000"/>
          <w:sz w:val="22"/>
          <w:szCs w:val="22"/>
        </w:rPr>
        <w:t xml:space="preserve">focused on anticipation for emergence </w:t>
      </w:r>
      <w:r w:rsidR="002372F4">
        <w:rPr>
          <w:rFonts w:asciiTheme="minorHAnsi" w:hAnsiTheme="minorHAnsi"/>
          <w:color w:val="000000"/>
          <w:sz w:val="22"/>
          <w:szCs w:val="22"/>
        </w:rPr>
        <w:t xml:space="preserve">such as </w:t>
      </w:r>
      <w:r w:rsidRPr="002870A0">
        <w:rPr>
          <w:rFonts w:asciiTheme="minorHAnsi" w:hAnsiTheme="minorHAnsi"/>
          <w:color w:val="000000"/>
          <w:sz w:val="22"/>
          <w:szCs w:val="22"/>
        </w:rPr>
        <w:t xml:space="preserve">strategic foresight, </w:t>
      </w:r>
      <w:r w:rsidR="002067C0">
        <w:rPr>
          <w:rFonts w:asciiTheme="minorHAnsi" w:hAnsiTheme="minorHAnsi"/>
          <w:color w:val="000000"/>
          <w:sz w:val="22"/>
          <w:szCs w:val="22"/>
        </w:rPr>
        <w:t xml:space="preserve">strategic thinking, </w:t>
      </w:r>
      <w:r w:rsidRPr="002870A0">
        <w:rPr>
          <w:rFonts w:asciiTheme="minorHAnsi" w:hAnsiTheme="minorHAnsi"/>
          <w:color w:val="000000"/>
          <w:sz w:val="22"/>
          <w:szCs w:val="22"/>
        </w:rPr>
        <w:t>system</w:t>
      </w:r>
      <w:r w:rsidR="001C7F84">
        <w:rPr>
          <w:rFonts w:asciiTheme="minorHAnsi" w:hAnsiTheme="minorHAnsi"/>
          <w:color w:val="000000"/>
          <w:sz w:val="22"/>
          <w:szCs w:val="22"/>
        </w:rPr>
        <w:t>ic</w:t>
      </w:r>
      <w:r w:rsidR="002067C0">
        <w:rPr>
          <w:rFonts w:asciiTheme="minorHAnsi" w:hAnsiTheme="minorHAnsi"/>
          <w:color w:val="000000"/>
          <w:sz w:val="22"/>
          <w:szCs w:val="22"/>
        </w:rPr>
        <w:t>/holistic</w:t>
      </w:r>
      <w:r w:rsidRPr="002870A0">
        <w:rPr>
          <w:rFonts w:asciiTheme="minorHAnsi" w:hAnsiTheme="minorHAnsi"/>
          <w:color w:val="000000"/>
          <w:sz w:val="22"/>
          <w:szCs w:val="22"/>
        </w:rPr>
        <w:t xml:space="preserve"> thinking</w:t>
      </w:r>
      <w:r w:rsidR="00711DB6">
        <w:rPr>
          <w:rFonts w:asciiTheme="minorHAnsi" w:hAnsiTheme="minorHAnsi"/>
          <w:color w:val="000000"/>
          <w:sz w:val="22"/>
          <w:szCs w:val="22"/>
        </w:rPr>
        <w:t xml:space="preserve">, Indigenous </w:t>
      </w:r>
      <w:proofErr w:type="gramStart"/>
      <w:r w:rsidR="00711DB6">
        <w:rPr>
          <w:rFonts w:asciiTheme="minorHAnsi" w:hAnsiTheme="minorHAnsi"/>
          <w:color w:val="000000"/>
          <w:sz w:val="22"/>
          <w:szCs w:val="22"/>
        </w:rPr>
        <w:t>knowledge</w:t>
      </w:r>
      <w:proofErr w:type="gramEnd"/>
      <w:r w:rsidR="00711DB6">
        <w:rPr>
          <w:rFonts w:asciiTheme="minorHAnsi" w:hAnsiTheme="minorHAnsi"/>
          <w:color w:val="000000"/>
          <w:sz w:val="22"/>
          <w:szCs w:val="22"/>
        </w:rPr>
        <w:t xml:space="preserve"> </w:t>
      </w:r>
      <w:r w:rsidR="0085774D">
        <w:rPr>
          <w:rFonts w:asciiTheme="minorHAnsi" w:hAnsiTheme="minorHAnsi"/>
          <w:color w:val="000000"/>
          <w:sz w:val="22"/>
          <w:szCs w:val="22"/>
        </w:rPr>
        <w:t xml:space="preserve">and decolonizing futures </w:t>
      </w:r>
      <w:r w:rsidRPr="002870A0">
        <w:rPr>
          <w:rFonts w:asciiTheme="minorHAnsi" w:hAnsiTheme="minorHAnsi"/>
          <w:color w:val="000000"/>
          <w:sz w:val="22"/>
          <w:szCs w:val="22"/>
        </w:rPr>
        <w:t>to support anticipatory adaptive capacity, as well as transformation</w:t>
      </w:r>
      <w:r w:rsidR="002372F4">
        <w:rPr>
          <w:rFonts w:asciiTheme="minorHAnsi" w:hAnsiTheme="minorHAnsi"/>
          <w:color w:val="000000"/>
          <w:sz w:val="22"/>
          <w:szCs w:val="22"/>
        </w:rPr>
        <w:t>al adaptation</w:t>
      </w:r>
      <w:r w:rsidRPr="002870A0">
        <w:rPr>
          <w:rFonts w:asciiTheme="minorHAnsi" w:hAnsiTheme="minorHAnsi"/>
          <w:color w:val="000000"/>
          <w:sz w:val="22"/>
          <w:szCs w:val="22"/>
        </w:rPr>
        <w:t xml:space="preserve">. </w:t>
      </w:r>
    </w:p>
    <w:p w14:paraId="23E55307" w14:textId="77777777" w:rsidR="00F768FB" w:rsidRDefault="00F768FB" w:rsidP="00F768FB">
      <w:pPr>
        <w:spacing w:after="240"/>
        <w:rPr>
          <w:rFonts w:asciiTheme="minorHAnsi" w:hAnsiTheme="minorHAnsi" w:cs="Courier New"/>
          <w:b/>
          <w:color w:val="000000"/>
          <w:sz w:val="22"/>
          <w:szCs w:val="22"/>
        </w:rPr>
      </w:pPr>
      <w:r w:rsidRPr="005E4E13">
        <w:rPr>
          <w:rFonts w:asciiTheme="minorHAnsi" w:hAnsiTheme="minorHAnsi" w:cs="Courier New"/>
          <w:b/>
          <w:color w:val="000000"/>
          <w:sz w:val="22"/>
          <w:szCs w:val="22"/>
        </w:rPr>
        <w:t>Figure 5</w:t>
      </w:r>
    </w:p>
    <w:p w14:paraId="66F7F8EC" w14:textId="7907A1C0" w:rsidR="00F768FB" w:rsidRPr="005C604B" w:rsidRDefault="001C1D47" w:rsidP="005C604B">
      <w:pPr>
        <w:spacing w:after="240"/>
        <w:rPr>
          <w:rFonts w:asciiTheme="minorHAnsi" w:hAnsiTheme="minorHAnsi" w:cs="Courier New"/>
          <w:i/>
          <w:color w:val="000000"/>
          <w:sz w:val="22"/>
          <w:szCs w:val="22"/>
        </w:rPr>
      </w:pPr>
      <w:r>
        <w:rPr>
          <w:rFonts w:asciiTheme="minorHAnsi" w:hAnsiTheme="minorHAnsi" w:cs="Courier New"/>
          <w:i/>
          <w:color w:val="000000"/>
          <w:sz w:val="22"/>
          <w:szCs w:val="22"/>
        </w:rPr>
        <w:lastRenderedPageBreak/>
        <w:t xml:space="preserve">Anticipatory </w:t>
      </w:r>
      <w:r w:rsidR="00F768FB" w:rsidRPr="000A1EBC">
        <w:rPr>
          <w:rFonts w:asciiTheme="minorHAnsi" w:hAnsiTheme="minorHAnsi" w:cs="Courier New"/>
          <w:i/>
          <w:color w:val="000000"/>
          <w:sz w:val="22"/>
          <w:szCs w:val="22"/>
        </w:rPr>
        <w:t>Knowledge Systems and Multiple Points of Evidence</w:t>
      </w:r>
    </w:p>
    <w:p w14:paraId="521560BB" w14:textId="77777777" w:rsidR="00F768FB" w:rsidRPr="002870A0" w:rsidRDefault="00F768FB" w:rsidP="00F768FB">
      <w:pPr>
        <w:rPr>
          <w:rFonts w:asciiTheme="minorHAnsi" w:hAnsiTheme="minorHAnsi"/>
          <w:b/>
          <w:sz w:val="22"/>
          <w:szCs w:val="22"/>
          <w:u w:val="single"/>
        </w:rPr>
      </w:pPr>
      <w:r w:rsidRPr="000A1EBC">
        <w:rPr>
          <w:rFonts w:asciiTheme="minorHAnsi" w:hAnsiTheme="minorHAnsi"/>
          <w:noProof/>
          <w:sz w:val="22"/>
          <w:szCs w:val="22"/>
        </w:rPr>
        <w:drawing>
          <wp:inline distT="0" distB="0" distL="0" distR="0" wp14:anchorId="192CCE76" wp14:editId="66F94740">
            <wp:extent cx="5461000" cy="3162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61000" cy="3162300"/>
                    </a:xfrm>
                    <a:prstGeom prst="rect">
                      <a:avLst/>
                    </a:prstGeom>
                    <a:ln>
                      <a:noFill/>
                    </a:ln>
                  </pic:spPr>
                </pic:pic>
              </a:graphicData>
            </a:graphic>
          </wp:inline>
        </w:drawing>
      </w:r>
    </w:p>
    <w:p w14:paraId="71F54555" w14:textId="77777777" w:rsidR="002309BE" w:rsidRPr="002309BE" w:rsidRDefault="002309BE" w:rsidP="002309BE"/>
    <w:p w14:paraId="5F8F9B10" w14:textId="31AA3F04" w:rsidR="008C4301" w:rsidRPr="00DE3E26" w:rsidRDefault="008C4301" w:rsidP="007A596D">
      <w:pPr>
        <w:pStyle w:val="Heading3"/>
        <w:rPr>
          <w:sz w:val="22"/>
          <w:szCs w:val="22"/>
        </w:rPr>
      </w:pPr>
      <w:bookmarkStart w:id="25" w:name="_Toc103609861"/>
      <w:r w:rsidRPr="00DE3E26">
        <w:rPr>
          <w:sz w:val="22"/>
          <w:szCs w:val="22"/>
        </w:rPr>
        <w:t>Mental Model</w:t>
      </w:r>
      <w:r w:rsidR="00795077" w:rsidRPr="00DE3E26">
        <w:rPr>
          <w:sz w:val="22"/>
          <w:szCs w:val="22"/>
        </w:rPr>
        <w:t xml:space="preserve"> &amp; Cultural Identity</w:t>
      </w:r>
      <w:bookmarkEnd w:id="25"/>
    </w:p>
    <w:p w14:paraId="52D0A95C" w14:textId="77777777" w:rsidR="00A56438" w:rsidRDefault="00A56438" w:rsidP="008C4301">
      <w:pPr>
        <w:rPr>
          <w:rFonts w:asciiTheme="minorHAnsi" w:hAnsiTheme="minorHAnsi"/>
          <w:sz w:val="22"/>
          <w:szCs w:val="22"/>
        </w:rPr>
      </w:pPr>
    </w:p>
    <w:p w14:paraId="02FFD7B5" w14:textId="6EEB2BA3" w:rsidR="008C4301" w:rsidRPr="00F5057B" w:rsidRDefault="008C4301" w:rsidP="005C604B">
      <w:pPr>
        <w:spacing w:line="480" w:lineRule="auto"/>
        <w:ind w:firstLine="720"/>
        <w:rPr>
          <w:rFonts w:asciiTheme="minorHAnsi" w:hAnsiTheme="minorHAnsi"/>
          <w:sz w:val="22"/>
          <w:szCs w:val="22"/>
        </w:rPr>
      </w:pPr>
      <w:r w:rsidRPr="00F5057B">
        <w:rPr>
          <w:rFonts w:asciiTheme="minorHAnsi" w:hAnsiTheme="minorHAnsi"/>
          <w:sz w:val="22"/>
          <w:szCs w:val="22"/>
        </w:rPr>
        <w:t>There is a conflict in</w:t>
      </w:r>
      <w:r w:rsidRPr="00F5057B">
        <w:rPr>
          <w:rFonts w:asciiTheme="minorHAnsi" w:hAnsiTheme="minorHAnsi"/>
          <w:color w:val="000000"/>
          <w:sz w:val="22"/>
          <w:szCs w:val="22"/>
        </w:rPr>
        <w:t xml:space="preserve"> the way the emergency management community thinks (long-term/proactive) and behaves (short-term/reactive). This </w:t>
      </w:r>
      <w:r w:rsidR="00597079" w:rsidRPr="00F5057B">
        <w:rPr>
          <w:rFonts w:asciiTheme="minorHAnsi" w:hAnsiTheme="minorHAnsi"/>
          <w:color w:val="000000"/>
          <w:sz w:val="22"/>
          <w:szCs w:val="22"/>
        </w:rPr>
        <w:t xml:space="preserve">conflict </w:t>
      </w:r>
      <w:r w:rsidRPr="00F5057B">
        <w:rPr>
          <w:rFonts w:asciiTheme="minorHAnsi" w:hAnsiTheme="minorHAnsi"/>
          <w:color w:val="000000"/>
          <w:sz w:val="22"/>
          <w:szCs w:val="22"/>
        </w:rPr>
        <w:t xml:space="preserve">may be due to their role and function in </w:t>
      </w:r>
      <w:r w:rsidR="0008009E" w:rsidRPr="00F5057B">
        <w:rPr>
          <w:rFonts w:asciiTheme="minorHAnsi" w:hAnsiTheme="minorHAnsi"/>
          <w:color w:val="000000"/>
          <w:sz w:val="22"/>
          <w:szCs w:val="22"/>
        </w:rPr>
        <w:t>existing</w:t>
      </w:r>
      <w:r w:rsidRPr="00F5057B">
        <w:rPr>
          <w:rFonts w:asciiTheme="minorHAnsi" w:hAnsiTheme="minorHAnsi"/>
          <w:color w:val="000000"/>
          <w:sz w:val="22"/>
          <w:szCs w:val="22"/>
        </w:rPr>
        <w:t xml:space="preserve"> organizational structures.</w:t>
      </w:r>
      <w:r w:rsidR="001F7499" w:rsidRPr="00F5057B">
        <w:rPr>
          <w:rFonts w:asciiTheme="minorHAnsi" w:hAnsiTheme="minorHAnsi"/>
          <w:sz w:val="22"/>
          <w:szCs w:val="22"/>
        </w:rPr>
        <w:t xml:space="preserve"> </w:t>
      </w:r>
      <w:r w:rsidRPr="00F5057B">
        <w:rPr>
          <w:rFonts w:asciiTheme="minorHAnsi" w:hAnsiTheme="minorHAnsi"/>
          <w:color w:val="000000"/>
          <w:sz w:val="22"/>
          <w:szCs w:val="22"/>
        </w:rPr>
        <w:t xml:space="preserve">The identity of emergency management is rooted in a paramilitary/first responder cultural lens, structure, </w:t>
      </w:r>
      <w:proofErr w:type="gramStart"/>
      <w:r w:rsidRPr="00F5057B">
        <w:rPr>
          <w:rFonts w:asciiTheme="minorHAnsi" w:hAnsiTheme="minorHAnsi"/>
          <w:color w:val="000000"/>
          <w:sz w:val="22"/>
          <w:szCs w:val="22"/>
        </w:rPr>
        <w:t>tactics</w:t>
      </w:r>
      <w:proofErr w:type="gramEnd"/>
      <w:r w:rsidRPr="00F5057B">
        <w:rPr>
          <w:rFonts w:asciiTheme="minorHAnsi" w:hAnsiTheme="minorHAnsi"/>
          <w:color w:val="000000"/>
          <w:sz w:val="22"/>
          <w:szCs w:val="22"/>
        </w:rPr>
        <w:t xml:space="preserve"> and training. </w:t>
      </w:r>
      <w:r w:rsidR="00F7736A" w:rsidRPr="00F5057B">
        <w:rPr>
          <w:rFonts w:asciiTheme="minorHAnsi" w:hAnsiTheme="minorHAnsi"/>
          <w:color w:val="000000"/>
          <w:sz w:val="22"/>
          <w:szCs w:val="22"/>
        </w:rPr>
        <w:t>With</w:t>
      </w:r>
      <w:r w:rsidR="00525011" w:rsidRPr="00F5057B">
        <w:rPr>
          <w:rFonts w:asciiTheme="minorHAnsi" w:hAnsiTheme="minorHAnsi"/>
          <w:color w:val="000000"/>
          <w:sz w:val="22"/>
          <w:szCs w:val="22"/>
        </w:rPr>
        <w:t>in</w:t>
      </w:r>
      <w:r w:rsidR="00F7736A" w:rsidRPr="00F5057B">
        <w:rPr>
          <w:rFonts w:asciiTheme="minorHAnsi" w:hAnsiTheme="minorHAnsi"/>
          <w:color w:val="000000"/>
          <w:sz w:val="22"/>
          <w:szCs w:val="22"/>
        </w:rPr>
        <w:t xml:space="preserve"> this cultural</w:t>
      </w:r>
      <w:r w:rsidRPr="00F5057B">
        <w:rPr>
          <w:rFonts w:asciiTheme="minorHAnsi" w:hAnsiTheme="minorHAnsi"/>
          <w:color w:val="000000"/>
          <w:sz w:val="22"/>
          <w:szCs w:val="22"/>
        </w:rPr>
        <w:t xml:space="preserve"> identity, thinking and behaviour is </w:t>
      </w:r>
      <w:r w:rsidR="00766F2D" w:rsidRPr="00F5057B">
        <w:rPr>
          <w:rFonts w:asciiTheme="minorHAnsi" w:hAnsiTheme="minorHAnsi"/>
          <w:color w:val="000000"/>
          <w:sz w:val="22"/>
          <w:szCs w:val="22"/>
        </w:rPr>
        <w:t xml:space="preserve">generally </w:t>
      </w:r>
      <w:r w:rsidRPr="00F5057B">
        <w:rPr>
          <w:rFonts w:asciiTheme="minorHAnsi" w:hAnsiTheme="minorHAnsi"/>
          <w:color w:val="000000"/>
          <w:sz w:val="22"/>
          <w:szCs w:val="22"/>
        </w:rPr>
        <w:t xml:space="preserve">short-term </w:t>
      </w:r>
      <w:r w:rsidR="00766F2D" w:rsidRPr="00F5057B">
        <w:rPr>
          <w:rFonts w:asciiTheme="minorHAnsi" w:hAnsiTheme="minorHAnsi"/>
          <w:color w:val="000000"/>
          <w:sz w:val="22"/>
          <w:szCs w:val="22"/>
        </w:rPr>
        <w:t xml:space="preserve">with </w:t>
      </w:r>
      <w:r w:rsidR="001B7708" w:rsidRPr="00F5057B">
        <w:rPr>
          <w:rFonts w:asciiTheme="minorHAnsi" w:hAnsiTheme="minorHAnsi"/>
          <w:color w:val="000000"/>
          <w:sz w:val="22"/>
          <w:szCs w:val="22"/>
        </w:rPr>
        <w:t xml:space="preserve">strong </w:t>
      </w:r>
      <w:r w:rsidR="00766F2D" w:rsidRPr="00F5057B">
        <w:rPr>
          <w:rFonts w:asciiTheme="minorHAnsi" w:hAnsiTheme="minorHAnsi"/>
          <w:color w:val="000000"/>
          <w:sz w:val="22"/>
          <w:szCs w:val="22"/>
        </w:rPr>
        <w:t xml:space="preserve">tactical </w:t>
      </w:r>
      <w:r w:rsidRPr="00F5057B">
        <w:rPr>
          <w:rFonts w:asciiTheme="minorHAnsi" w:hAnsiTheme="minorHAnsi"/>
          <w:color w:val="000000"/>
          <w:sz w:val="22"/>
          <w:szCs w:val="22"/>
        </w:rPr>
        <w:t>response</w:t>
      </w:r>
      <w:r w:rsidR="00CB446A" w:rsidRPr="00F5057B">
        <w:rPr>
          <w:rFonts w:asciiTheme="minorHAnsi" w:hAnsiTheme="minorHAnsi"/>
          <w:color w:val="000000"/>
          <w:sz w:val="22"/>
          <w:szCs w:val="22"/>
        </w:rPr>
        <w:t xml:space="preserve"> activities</w:t>
      </w:r>
      <w:r w:rsidRPr="00F5057B">
        <w:rPr>
          <w:rFonts w:asciiTheme="minorHAnsi" w:hAnsiTheme="minorHAnsi"/>
          <w:color w:val="000000"/>
          <w:sz w:val="22"/>
          <w:szCs w:val="22"/>
        </w:rPr>
        <w:t xml:space="preserve"> at its core. </w:t>
      </w:r>
    </w:p>
    <w:p w14:paraId="59FA2773" w14:textId="66870350" w:rsidR="008C4301" w:rsidRPr="00F5057B" w:rsidRDefault="008C4301" w:rsidP="005C604B">
      <w:pPr>
        <w:spacing w:line="480" w:lineRule="auto"/>
        <w:ind w:firstLine="720"/>
        <w:rPr>
          <w:rFonts w:asciiTheme="minorHAnsi" w:hAnsiTheme="minorHAnsi" w:cstheme="minorHAnsi"/>
          <w:sz w:val="22"/>
          <w:szCs w:val="22"/>
        </w:rPr>
      </w:pPr>
      <w:r w:rsidRPr="00F5057B">
        <w:rPr>
          <w:rFonts w:asciiTheme="minorHAnsi" w:hAnsiTheme="minorHAnsi" w:cstheme="minorHAnsi"/>
          <w:color w:val="000000"/>
          <w:sz w:val="22"/>
          <w:szCs w:val="22"/>
        </w:rPr>
        <w:t>The profession can benefit from a cultural shift from traditional command and control (which is imp</w:t>
      </w:r>
      <w:r w:rsidR="00392549" w:rsidRPr="00F5057B">
        <w:rPr>
          <w:rFonts w:asciiTheme="minorHAnsi" w:hAnsiTheme="minorHAnsi" w:cstheme="minorHAnsi"/>
          <w:color w:val="000000"/>
          <w:sz w:val="22"/>
          <w:szCs w:val="22"/>
        </w:rPr>
        <w:t>ortant</w:t>
      </w:r>
      <w:r w:rsidRPr="00F5057B">
        <w:rPr>
          <w:rFonts w:asciiTheme="minorHAnsi" w:hAnsiTheme="minorHAnsi" w:cstheme="minorHAnsi"/>
          <w:color w:val="000000"/>
          <w:sz w:val="22"/>
          <w:szCs w:val="22"/>
        </w:rPr>
        <w:t xml:space="preserve"> during </w:t>
      </w:r>
      <w:r w:rsidR="00392549" w:rsidRPr="00F5057B">
        <w:rPr>
          <w:rFonts w:asciiTheme="minorHAnsi" w:hAnsiTheme="minorHAnsi" w:cstheme="minorHAnsi"/>
          <w:color w:val="000000"/>
          <w:sz w:val="22"/>
          <w:szCs w:val="22"/>
        </w:rPr>
        <w:t>crisis</w:t>
      </w:r>
      <w:r w:rsidRPr="00F5057B">
        <w:rPr>
          <w:rFonts w:asciiTheme="minorHAnsi" w:hAnsiTheme="minorHAnsi" w:cstheme="minorHAnsi"/>
          <w:color w:val="000000"/>
          <w:sz w:val="22"/>
          <w:szCs w:val="22"/>
        </w:rPr>
        <w:t xml:space="preserve">), to a </w:t>
      </w:r>
      <w:r w:rsidR="00392549" w:rsidRPr="00F5057B">
        <w:rPr>
          <w:rFonts w:asciiTheme="minorHAnsi" w:hAnsiTheme="minorHAnsi" w:cstheme="minorHAnsi"/>
          <w:color w:val="000000"/>
          <w:sz w:val="22"/>
          <w:szCs w:val="22"/>
        </w:rPr>
        <w:t xml:space="preserve">more </w:t>
      </w:r>
      <w:r w:rsidRPr="00F5057B">
        <w:rPr>
          <w:rFonts w:asciiTheme="minorHAnsi" w:hAnsiTheme="minorHAnsi" w:cstheme="minorHAnsi"/>
          <w:color w:val="000000"/>
          <w:sz w:val="22"/>
          <w:szCs w:val="22"/>
        </w:rPr>
        <w:t>strategic inclusive approach before, during and after emergency events</w:t>
      </w:r>
      <w:r w:rsidR="00445CB3" w:rsidRPr="00F5057B">
        <w:rPr>
          <w:rFonts w:asciiTheme="minorHAnsi" w:hAnsiTheme="minorHAnsi" w:cstheme="minorHAnsi"/>
          <w:color w:val="000000"/>
          <w:sz w:val="22"/>
          <w:szCs w:val="22"/>
        </w:rPr>
        <w:t>. This</w:t>
      </w:r>
      <w:r w:rsidRPr="00F5057B">
        <w:rPr>
          <w:rFonts w:asciiTheme="minorHAnsi" w:hAnsiTheme="minorHAnsi" w:cstheme="minorHAnsi"/>
          <w:color w:val="000000"/>
          <w:sz w:val="22"/>
          <w:szCs w:val="22"/>
        </w:rPr>
        <w:t xml:space="preserve"> requires</w:t>
      </w:r>
      <w:r w:rsidR="001D105B" w:rsidRPr="00F5057B">
        <w:rPr>
          <w:rFonts w:asciiTheme="minorHAnsi" w:hAnsiTheme="minorHAnsi" w:cstheme="minorHAnsi"/>
          <w:color w:val="000000"/>
          <w:sz w:val="22"/>
          <w:szCs w:val="22"/>
        </w:rPr>
        <w:t xml:space="preserve"> </w:t>
      </w:r>
      <w:r w:rsidRPr="00F5057B">
        <w:rPr>
          <w:rFonts w:asciiTheme="minorHAnsi" w:hAnsiTheme="minorHAnsi" w:cstheme="minorHAnsi"/>
          <w:color w:val="000000"/>
          <w:sz w:val="22"/>
          <w:szCs w:val="22"/>
        </w:rPr>
        <w:t>the ability to leave the comfort zones of traditional heuristic</w:t>
      </w:r>
      <w:r w:rsidR="001D105B" w:rsidRPr="00F5057B">
        <w:rPr>
          <w:rFonts w:asciiTheme="minorHAnsi" w:hAnsiTheme="minorHAnsi" w:cstheme="minorHAnsi"/>
          <w:color w:val="000000"/>
          <w:sz w:val="22"/>
          <w:szCs w:val="22"/>
        </w:rPr>
        <w:t xml:space="preserve">s and </w:t>
      </w:r>
      <w:r w:rsidR="00445CB3" w:rsidRPr="00F5057B">
        <w:rPr>
          <w:rFonts w:asciiTheme="minorHAnsi" w:hAnsiTheme="minorHAnsi" w:cstheme="minorHAnsi"/>
          <w:sz w:val="22"/>
          <w:szCs w:val="22"/>
        </w:rPr>
        <w:t xml:space="preserve">shift </w:t>
      </w:r>
      <w:r w:rsidRPr="00F5057B">
        <w:rPr>
          <w:rFonts w:asciiTheme="minorHAnsi" w:hAnsiTheme="minorHAnsi" w:cstheme="minorHAnsi"/>
          <w:sz w:val="22"/>
          <w:szCs w:val="22"/>
        </w:rPr>
        <w:t>perce</w:t>
      </w:r>
      <w:r w:rsidR="00445CB3" w:rsidRPr="00F5057B">
        <w:rPr>
          <w:rFonts w:asciiTheme="minorHAnsi" w:hAnsiTheme="minorHAnsi" w:cstheme="minorHAnsi"/>
          <w:sz w:val="22"/>
          <w:szCs w:val="22"/>
        </w:rPr>
        <w:t xml:space="preserve">ption of </w:t>
      </w:r>
      <w:r w:rsidRPr="00F5057B">
        <w:rPr>
          <w:rFonts w:asciiTheme="minorHAnsi" w:hAnsiTheme="minorHAnsi" w:cstheme="minorHAnsi"/>
          <w:sz w:val="22"/>
          <w:szCs w:val="22"/>
        </w:rPr>
        <w:t xml:space="preserve">uncertainty </w:t>
      </w:r>
      <w:r w:rsidR="00445CB3" w:rsidRPr="00F5057B">
        <w:rPr>
          <w:rFonts w:asciiTheme="minorHAnsi" w:hAnsiTheme="minorHAnsi" w:cstheme="minorHAnsi"/>
          <w:sz w:val="22"/>
          <w:szCs w:val="22"/>
        </w:rPr>
        <w:t>to be a</w:t>
      </w:r>
      <w:r w:rsidRPr="00F5057B">
        <w:rPr>
          <w:rFonts w:asciiTheme="minorHAnsi" w:hAnsiTheme="minorHAnsi" w:cstheme="minorHAnsi"/>
          <w:sz w:val="22"/>
          <w:szCs w:val="22"/>
        </w:rPr>
        <w:t xml:space="preserve"> weakness</w:t>
      </w:r>
      <w:r w:rsidR="001D105B" w:rsidRPr="00F5057B">
        <w:rPr>
          <w:rFonts w:asciiTheme="minorHAnsi" w:hAnsiTheme="minorHAnsi" w:cstheme="minorHAnsi"/>
          <w:sz w:val="22"/>
          <w:szCs w:val="22"/>
        </w:rPr>
        <w:t xml:space="preserve">. </w:t>
      </w:r>
    </w:p>
    <w:p w14:paraId="54C05D4F" w14:textId="1A5533C4" w:rsidR="00AD7517" w:rsidRPr="00F5057B" w:rsidRDefault="008C4301" w:rsidP="005C604B">
      <w:pPr>
        <w:spacing w:line="480" w:lineRule="auto"/>
        <w:ind w:firstLine="720"/>
        <w:rPr>
          <w:rFonts w:asciiTheme="minorHAnsi" w:hAnsiTheme="minorHAnsi"/>
          <w:color w:val="000000"/>
          <w:sz w:val="22"/>
          <w:szCs w:val="22"/>
        </w:rPr>
      </w:pPr>
      <w:r w:rsidRPr="00F5057B">
        <w:rPr>
          <w:rFonts w:asciiTheme="minorHAnsi" w:hAnsiTheme="minorHAnsi"/>
          <w:color w:val="000000"/>
          <w:sz w:val="22"/>
          <w:szCs w:val="22"/>
        </w:rPr>
        <w:t>At the root of the</w:t>
      </w:r>
      <w:r w:rsidR="00E84718" w:rsidRPr="00F5057B">
        <w:rPr>
          <w:rFonts w:asciiTheme="minorHAnsi" w:hAnsiTheme="minorHAnsi"/>
          <w:color w:val="000000"/>
          <w:sz w:val="22"/>
          <w:szCs w:val="22"/>
        </w:rPr>
        <w:t>ir</w:t>
      </w:r>
      <w:r w:rsidRPr="00F5057B">
        <w:rPr>
          <w:rFonts w:asciiTheme="minorHAnsi" w:hAnsiTheme="minorHAnsi"/>
          <w:color w:val="000000"/>
          <w:sz w:val="22"/>
          <w:szCs w:val="22"/>
        </w:rPr>
        <w:t xml:space="preserve"> attitudes and beliefs are three main assumptions accepted to be true for emergency management</w:t>
      </w:r>
      <w:r w:rsidR="00AD7517" w:rsidRPr="00F5057B">
        <w:rPr>
          <w:rFonts w:asciiTheme="minorHAnsi" w:hAnsiTheme="minorHAnsi"/>
          <w:color w:val="000000"/>
          <w:sz w:val="22"/>
          <w:szCs w:val="22"/>
        </w:rPr>
        <w:t xml:space="preserve">: </w:t>
      </w:r>
    </w:p>
    <w:p w14:paraId="067E69E6" w14:textId="056F51DD" w:rsidR="00AD7517" w:rsidRPr="00F5057B" w:rsidRDefault="00846A2B" w:rsidP="00AA783C">
      <w:pPr>
        <w:pStyle w:val="ListParagraph"/>
        <w:numPr>
          <w:ilvl w:val="0"/>
          <w:numId w:val="2"/>
        </w:numPr>
        <w:spacing w:line="480" w:lineRule="auto"/>
        <w:rPr>
          <w:rFonts w:asciiTheme="minorHAnsi" w:hAnsiTheme="minorHAnsi"/>
          <w:color w:val="000000"/>
          <w:sz w:val="22"/>
          <w:szCs w:val="22"/>
        </w:rPr>
      </w:pPr>
      <w:r w:rsidRPr="00F5057B">
        <w:rPr>
          <w:rFonts w:asciiTheme="minorHAnsi" w:hAnsiTheme="minorHAnsi"/>
          <w:color w:val="000000"/>
          <w:sz w:val="22"/>
          <w:szCs w:val="22"/>
        </w:rPr>
        <w:t>has a</w:t>
      </w:r>
      <w:r w:rsidR="008C4301" w:rsidRPr="00F5057B">
        <w:rPr>
          <w:rFonts w:asciiTheme="minorHAnsi" w:hAnsiTheme="minorHAnsi"/>
          <w:color w:val="000000"/>
          <w:sz w:val="22"/>
          <w:szCs w:val="22"/>
        </w:rPr>
        <w:t xml:space="preserve"> cultural lens, mindset and behaviour </w:t>
      </w:r>
      <w:r w:rsidR="00AD7517" w:rsidRPr="00F5057B">
        <w:rPr>
          <w:rFonts w:asciiTheme="minorHAnsi" w:hAnsiTheme="minorHAnsi"/>
          <w:color w:val="000000"/>
          <w:sz w:val="22"/>
          <w:szCs w:val="22"/>
        </w:rPr>
        <w:t xml:space="preserve">that </w:t>
      </w:r>
      <w:r w:rsidR="008C4301" w:rsidRPr="00F5057B">
        <w:rPr>
          <w:rFonts w:asciiTheme="minorHAnsi" w:hAnsiTheme="minorHAnsi"/>
          <w:color w:val="000000"/>
          <w:sz w:val="22"/>
          <w:szCs w:val="22"/>
        </w:rPr>
        <w:t xml:space="preserve">reinforces </w:t>
      </w:r>
      <w:r w:rsidR="00AD7517" w:rsidRPr="00F5057B">
        <w:rPr>
          <w:rFonts w:asciiTheme="minorHAnsi" w:hAnsiTheme="minorHAnsi"/>
          <w:color w:val="000000"/>
          <w:sz w:val="22"/>
          <w:szCs w:val="22"/>
        </w:rPr>
        <w:t xml:space="preserve">a </w:t>
      </w:r>
      <w:proofErr w:type="gramStart"/>
      <w:r w:rsidR="008C4301" w:rsidRPr="00F5057B">
        <w:rPr>
          <w:rFonts w:asciiTheme="minorHAnsi" w:hAnsiTheme="minorHAnsi"/>
          <w:color w:val="000000"/>
          <w:sz w:val="22"/>
          <w:szCs w:val="22"/>
        </w:rPr>
        <w:t>response focus</w:t>
      </w:r>
      <w:r w:rsidR="00AD7517" w:rsidRPr="00F5057B">
        <w:rPr>
          <w:rFonts w:asciiTheme="minorHAnsi" w:hAnsiTheme="minorHAnsi"/>
          <w:color w:val="000000"/>
          <w:sz w:val="22"/>
          <w:szCs w:val="22"/>
        </w:rPr>
        <w:t>;</w:t>
      </w:r>
      <w:proofErr w:type="gramEnd"/>
      <w:r w:rsidR="00AD7517" w:rsidRPr="00F5057B">
        <w:rPr>
          <w:rFonts w:asciiTheme="minorHAnsi" w:hAnsiTheme="minorHAnsi"/>
          <w:color w:val="000000"/>
          <w:sz w:val="22"/>
          <w:szCs w:val="22"/>
        </w:rPr>
        <w:t xml:space="preserve"> </w:t>
      </w:r>
    </w:p>
    <w:p w14:paraId="40E7A29A" w14:textId="11642536" w:rsidR="00AD7517" w:rsidRPr="00F5057B" w:rsidRDefault="008C4301" w:rsidP="00AA783C">
      <w:pPr>
        <w:pStyle w:val="ListParagraph"/>
        <w:numPr>
          <w:ilvl w:val="0"/>
          <w:numId w:val="2"/>
        </w:numPr>
        <w:spacing w:line="480" w:lineRule="auto"/>
        <w:rPr>
          <w:rFonts w:asciiTheme="minorHAnsi" w:hAnsiTheme="minorHAnsi"/>
          <w:color w:val="000000"/>
          <w:sz w:val="22"/>
          <w:szCs w:val="22"/>
        </w:rPr>
      </w:pPr>
      <w:r w:rsidRPr="00F5057B">
        <w:rPr>
          <w:rFonts w:asciiTheme="minorHAnsi" w:hAnsiTheme="minorHAnsi"/>
          <w:color w:val="000000"/>
          <w:sz w:val="22"/>
          <w:szCs w:val="22"/>
        </w:rPr>
        <w:lastRenderedPageBreak/>
        <w:t>emphasis on ICS doctrine and command and control</w:t>
      </w:r>
      <w:r w:rsidR="00846A2B" w:rsidRPr="00F5057B">
        <w:rPr>
          <w:rFonts w:asciiTheme="minorHAnsi" w:hAnsiTheme="minorHAnsi"/>
          <w:color w:val="000000"/>
          <w:sz w:val="22"/>
          <w:szCs w:val="22"/>
        </w:rPr>
        <w:t xml:space="preserve"> keeps</w:t>
      </w:r>
      <w:r w:rsidRPr="00F5057B">
        <w:rPr>
          <w:rFonts w:asciiTheme="minorHAnsi" w:hAnsiTheme="minorHAnsi"/>
          <w:color w:val="000000"/>
          <w:sz w:val="22"/>
          <w:szCs w:val="22"/>
        </w:rPr>
        <w:t xml:space="preserve"> the profession rooted in response activities</w:t>
      </w:r>
      <w:r w:rsidR="00846A2B" w:rsidRPr="00F5057B">
        <w:rPr>
          <w:rFonts w:asciiTheme="minorHAnsi" w:hAnsiTheme="minorHAnsi"/>
          <w:color w:val="000000"/>
          <w:sz w:val="22"/>
          <w:szCs w:val="22"/>
        </w:rPr>
        <w:t xml:space="preserve"> </w:t>
      </w:r>
      <w:r w:rsidRPr="00F5057B">
        <w:rPr>
          <w:rFonts w:asciiTheme="minorHAnsi" w:hAnsiTheme="minorHAnsi"/>
          <w:color w:val="000000"/>
          <w:sz w:val="22"/>
          <w:szCs w:val="22"/>
        </w:rPr>
        <w:t>aimed at predicting and controlling risk</w:t>
      </w:r>
      <w:r w:rsidR="00AD7517" w:rsidRPr="00F5057B">
        <w:rPr>
          <w:rFonts w:asciiTheme="minorHAnsi" w:hAnsiTheme="minorHAnsi"/>
          <w:color w:val="000000"/>
          <w:sz w:val="22"/>
          <w:szCs w:val="22"/>
        </w:rPr>
        <w:t>; and</w:t>
      </w:r>
    </w:p>
    <w:p w14:paraId="257F6D15" w14:textId="431A0D84" w:rsidR="008C4301" w:rsidRPr="00F5057B" w:rsidRDefault="00846A2B" w:rsidP="00AA783C">
      <w:pPr>
        <w:pStyle w:val="ListParagraph"/>
        <w:numPr>
          <w:ilvl w:val="0"/>
          <w:numId w:val="2"/>
        </w:numPr>
        <w:spacing w:line="480" w:lineRule="auto"/>
        <w:rPr>
          <w:rFonts w:asciiTheme="minorHAnsi" w:hAnsiTheme="minorHAnsi"/>
          <w:color w:val="000000"/>
          <w:sz w:val="22"/>
          <w:szCs w:val="22"/>
        </w:rPr>
      </w:pPr>
      <w:r w:rsidRPr="00F5057B">
        <w:rPr>
          <w:rFonts w:asciiTheme="minorHAnsi" w:hAnsiTheme="minorHAnsi"/>
          <w:color w:val="000000"/>
          <w:sz w:val="22"/>
          <w:szCs w:val="22"/>
        </w:rPr>
        <w:t xml:space="preserve">the profession </w:t>
      </w:r>
      <w:proofErr w:type="gramStart"/>
      <w:r w:rsidR="00AD7517" w:rsidRPr="00F5057B">
        <w:rPr>
          <w:rFonts w:asciiTheme="minorHAnsi" w:hAnsiTheme="minorHAnsi"/>
          <w:color w:val="000000"/>
          <w:sz w:val="22"/>
          <w:szCs w:val="22"/>
        </w:rPr>
        <w:t>lack</w:t>
      </w:r>
      <w:r w:rsidRPr="00F5057B">
        <w:rPr>
          <w:rFonts w:asciiTheme="minorHAnsi" w:hAnsiTheme="minorHAnsi"/>
          <w:color w:val="000000"/>
          <w:sz w:val="22"/>
          <w:szCs w:val="22"/>
        </w:rPr>
        <w:t>s</w:t>
      </w:r>
      <w:r w:rsidR="00AD7517" w:rsidRPr="00F5057B">
        <w:rPr>
          <w:rFonts w:asciiTheme="minorHAnsi" w:hAnsiTheme="minorHAnsi"/>
          <w:color w:val="000000"/>
          <w:sz w:val="22"/>
          <w:szCs w:val="22"/>
        </w:rPr>
        <w:t xml:space="preserve"> of</w:t>
      </w:r>
      <w:proofErr w:type="gramEnd"/>
      <w:r w:rsidR="00AD7517" w:rsidRPr="00F5057B">
        <w:rPr>
          <w:rFonts w:asciiTheme="minorHAnsi" w:hAnsiTheme="minorHAnsi"/>
          <w:color w:val="000000"/>
          <w:sz w:val="22"/>
          <w:szCs w:val="22"/>
        </w:rPr>
        <w:t xml:space="preserve"> a unified </w:t>
      </w:r>
      <w:r w:rsidR="00CE7987" w:rsidRPr="00F5057B">
        <w:rPr>
          <w:rFonts w:asciiTheme="minorHAnsi" w:hAnsiTheme="minorHAnsi"/>
          <w:color w:val="000000"/>
          <w:sz w:val="22"/>
          <w:szCs w:val="22"/>
        </w:rPr>
        <w:t xml:space="preserve">future </w:t>
      </w:r>
      <w:r w:rsidR="00AD7517" w:rsidRPr="00F5057B">
        <w:rPr>
          <w:rFonts w:asciiTheme="minorHAnsi" w:hAnsiTheme="minorHAnsi"/>
          <w:color w:val="000000"/>
          <w:sz w:val="22"/>
          <w:szCs w:val="22"/>
        </w:rPr>
        <w:t>vision that represents the diversity of the sector.</w:t>
      </w:r>
    </w:p>
    <w:p w14:paraId="1DC951EF" w14:textId="34D528BA" w:rsidR="004463E1" w:rsidRPr="002870A0" w:rsidRDefault="008C4301" w:rsidP="005C604B">
      <w:pPr>
        <w:spacing w:line="480" w:lineRule="auto"/>
        <w:ind w:firstLine="709"/>
        <w:rPr>
          <w:rFonts w:asciiTheme="minorHAnsi" w:hAnsiTheme="minorHAnsi"/>
          <w:sz w:val="22"/>
          <w:szCs w:val="22"/>
        </w:rPr>
      </w:pPr>
      <w:r w:rsidRPr="00F5057B">
        <w:rPr>
          <w:rFonts w:asciiTheme="minorHAnsi" w:hAnsiTheme="minorHAnsi"/>
          <w:color w:val="000000"/>
          <w:sz w:val="22"/>
          <w:szCs w:val="22"/>
          <w:u w:val="single"/>
        </w:rPr>
        <w:t>Action:</w:t>
      </w:r>
      <w:r w:rsidRPr="00F5057B">
        <w:rPr>
          <w:rFonts w:asciiTheme="minorHAnsi" w:hAnsiTheme="minorHAnsi"/>
          <w:color w:val="000000"/>
          <w:sz w:val="22"/>
          <w:szCs w:val="22"/>
        </w:rPr>
        <w:t xml:space="preserve"> More diversity within the profession and inclusive approaches are needed to shift the culture</w:t>
      </w:r>
      <w:r w:rsidR="00AA04CC" w:rsidRPr="00F5057B">
        <w:rPr>
          <w:rFonts w:asciiTheme="minorHAnsi" w:hAnsiTheme="minorHAnsi"/>
          <w:color w:val="000000"/>
          <w:sz w:val="22"/>
          <w:szCs w:val="22"/>
        </w:rPr>
        <w:t>.</w:t>
      </w:r>
      <w:r w:rsidRPr="00F5057B">
        <w:rPr>
          <w:rFonts w:asciiTheme="minorHAnsi" w:hAnsiTheme="minorHAnsi"/>
          <w:color w:val="000000"/>
          <w:sz w:val="22"/>
          <w:szCs w:val="22"/>
        </w:rPr>
        <w:t xml:space="preserve"> </w:t>
      </w:r>
      <w:r w:rsidR="00AA04CC" w:rsidRPr="00F5057B">
        <w:rPr>
          <w:rFonts w:asciiTheme="minorHAnsi" w:hAnsiTheme="minorHAnsi"/>
          <w:color w:val="000000"/>
          <w:sz w:val="22"/>
          <w:szCs w:val="22"/>
        </w:rPr>
        <w:t xml:space="preserve">Opportunities include working with uncertainty and </w:t>
      </w:r>
      <w:r w:rsidR="00451AB3" w:rsidRPr="00F5057B">
        <w:rPr>
          <w:rFonts w:asciiTheme="minorHAnsi" w:hAnsiTheme="minorHAnsi"/>
          <w:color w:val="000000"/>
          <w:sz w:val="22"/>
          <w:szCs w:val="22"/>
        </w:rPr>
        <w:t xml:space="preserve">longer-term horizons of </w:t>
      </w:r>
      <w:r w:rsidRPr="00F5057B">
        <w:rPr>
          <w:rFonts w:asciiTheme="minorHAnsi" w:hAnsiTheme="minorHAnsi"/>
          <w:color w:val="000000"/>
          <w:sz w:val="22"/>
          <w:szCs w:val="22"/>
        </w:rPr>
        <w:t xml:space="preserve">disaster risk management </w:t>
      </w:r>
      <w:r w:rsidR="00AA04CC" w:rsidRPr="00F5057B">
        <w:rPr>
          <w:rFonts w:asciiTheme="minorHAnsi" w:hAnsiTheme="minorHAnsi"/>
          <w:color w:val="000000"/>
          <w:sz w:val="22"/>
          <w:szCs w:val="22"/>
        </w:rPr>
        <w:t xml:space="preserve">as part of </w:t>
      </w:r>
      <w:r w:rsidRPr="00F5057B">
        <w:rPr>
          <w:rFonts w:asciiTheme="minorHAnsi" w:hAnsiTheme="minorHAnsi"/>
          <w:color w:val="000000"/>
          <w:sz w:val="22"/>
          <w:szCs w:val="22"/>
        </w:rPr>
        <w:t>resilience</w:t>
      </w:r>
      <w:r w:rsidR="00AA04CC" w:rsidRPr="00F5057B">
        <w:rPr>
          <w:rFonts w:asciiTheme="minorHAnsi" w:hAnsiTheme="minorHAnsi"/>
          <w:color w:val="000000"/>
          <w:sz w:val="22"/>
          <w:szCs w:val="22"/>
        </w:rPr>
        <w:t xml:space="preserve"> building</w:t>
      </w:r>
      <w:r w:rsidR="00BC2E27" w:rsidRPr="00F5057B">
        <w:rPr>
          <w:rFonts w:asciiTheme="minorHAnsi" w:hAnsiTheme="minorHAnsi"/>
          <w:color w:val="000000"/>
          <w:sz w:val="22"/>
          <w:szCs w:val="22"/>
        </w:rPr>
        <w:t>, and toward a unified future vision.</w:t>
      </w:r>
      <w:r w:rsidR="00BC2E27">
        <w:rPr>
          <w:rFonts w:asciiTheme="minorHAnsi" w:hAnsiTheme="minorHAnsi"/>
          <w:color w:val="000000"/>
          <w:sz w:val="22"/>
          <w:szCs w:val="22"/>
        </w:rPr>
        <w:t xml:space="preserve"> </w:t>
      </w:r>
      <w:r w:rsidR="00AA04CC">
        <w:rPr>
          <w:rFonts w:asciiTheme="minorHAnsi" w:hAnsiTheme="minorHAnsi"/>
          <w:color w:val="000000"/>
          <w:sz w:val="22"/>
          <w:szCs w:val="22"/>
        </w:rPr>
        <w:t xml:space="preserve"> </w:t>
      </w:r>
    </w:p>
    <w:p w14:paraId="556ECDCC" w14:textId="79C0B69C" w:rsidR="00FE5174" w:rsidRPr="00DE3E26" w:rsidRDefault="00FE5174" w:rsidP="007A596D">
      <w:pPr>
        <w:pStyle w:val="Heading3"/>
        <w:rPr>
          <w:sz w:val="22"/>
          <w:szCs w:val="22"/>
        </w:rPr>
      </w:pPr>
      <w:bookmarkStart w:id="26" w:name="_Toc103609862"/>
      <w:r w:rsidRPr="005C604B">
        <w:rPr>
          <w:color w:val="000000" w:themeColor="text1"/>
          <w:sz w:val="22"/>
          <w:szCs w:val="22"/>
        </w:rPr>
        <w:t>Myth/Metaphor &amp; Inner Transformation</w:t>
      </w:r>
      <w:bookmarkEnd w:id="26"/>
    </w:p>
    <w:p w14:paraId="7523ACBA" w14:textId="77777777" w:rsidR="00A56438" w:rsidRDefault="00A56438" w:rsidP="0066735E">
      <w:pPr>
        <w:rPr>
          <w:rFonts w:asciiTheme="minorHAnsi" w:hAnsiTheme="minorHAnsi"/>
          <w:sz w:val="22"/>
          <w:szCs w:val="22"/>
        </w:rPr>
      </w:pPr>
    </w:p>
    <w:p w14:paraId="378C2225" w14:textId="708849A6" w:rsidR="0066735E" w:rsidRPr="005C604B" w:rsidRDefault="0066735E" w:rsidP="005C604B">
      <w:pPr>
        <w:spacing w:line="480" w:lineRule="auto"/>
        <w:ind w:firstLine="720"/>
        <w:rPr>
          <w:rFonts w:asciiTheme="minorHAnsi" w:hAnsiTheme="minorHAnsi"/>
          <w:color w:val="000000"/>
          <w:sz w:val="22"/>
          <w:szCs w:val="22"/>
        </w:rPr>
      </w:pPr>
      <w:r w:rsidRPr="00F5057B">
        <w:rPr>
          <w:rFonts w:asciiTheme="minorHAnsi" w:hAnsiTheme="minorHAnsi"/>
          <w:sz w:val="22"/>
          <w:szCs w:val="22"/>
        </w:rPr>
        <w:t>The myth/metaphor level of the CLA is deeply linked to the stories that reflect our culture and long-term history.</w:t>
      </w:r>
      <w:r w:rsidRPr="00F5057B">
        <w:rPr>
          <w:rFonts w:asciiTheme="minorHAnsi" w:hAnsiTheme="minorHAnsi"/>
          <w:color w:val="000000"/>
          <w:sz w:val="22"/>
          <w:szCs w:val="22"/>
        </w:rPr>
        <w:t xml:space="preserve"> When the myth/metaphor is combined with the </w:t>
      </w:r>
      <w:proofErr w:type="gramStart"/>
      <w:r w:rsidRPr="00F5057B">
        <w:rPr>
          <w:rFonts w:asciiTheme="minorHAnsi" w:hAnsiTheme="minorHAnsi"/>
          <w:color w:val="000000"/>
          <w:sz w:val="22"/>
          <w:szCs w:val="22"/>
        </w:rPr>
        <w:t>worldview, and</w:t>
      </w:r>
      <w:proofErr w:type="gramEnd"/>
      <w:r w:rsidRPr="00F5057B">
        <w:rPr>
          <w:rFonts w:asciiTheme="minorHAnsi" w:hAnsiTheme="minorHAnsi"/>
          <w:color w:val="000000"/>
          <w:sz w:val="22"/>
          <w:szCs w:val="22"/>
        </w:rPr>
        <w:t xml:space="preserve"> framed within a social context it assists to better understand the litany of problems. Carl Jung identified 12 universal, mythic character archetypes that reside within our collective unconscious. These twelve primary types represent the range of basic human motivations [Neill, 2018]. </w:t>
      </w:r>
    </w:p>
    <w:p w14:paraId="02E69074" w14:textId="41ACC2CE" w:rsidR="0066735E" w:rsidRPr="00F5057B" w:rsidRDefault="0031373E" w:rsidP="005C604B">
      <w:pPr>
        <w:pStyle w:val="NormalWeb"/>
        <w:spacing w:before="0" w:beforeAutospacing="0" w:after="0" w:afterAutospacing="0" w:line="480" w:lineRule="auto"/>
        <w:ind w:firstLine="720"/>
        <w:rPr>
          <w:rFonts w:asciiTheme="minorHAnsi" w:hAnsiTheme="minorHAnsi"/>
          <w:sz w:val="22"/>
          <w:szCs w:val="22"/>
        </w:rPr>
      </w:pPr>
      <w:r w:rsidRPr="00F5057B">
        <w:rPr>
          <w:rFonts w:asciiTheme="minorHAnsi" w:hAnsiTheme="minorHAnsi"/>
          <w:color w:val="000000"/>
          <w:sz w:val="22"/>
          <w:szCs w:val="22"/>
        </w:rPr>
        <w:t xml:space="preserve">The </w:t>
      </w:r>
      <w:r w:rsidR="0066735E" w:rsidRPr="00F5057B">
        <w:rPr>
          <w:rFonts w:asciiTheme="minorHAnsi" w:hAnsiTheme="minorHAnsi"/>
          <w:color w:val="000000"/>
          <w:sz w:val="22"/>
          <w:szCs w:val="22"/>
        </w:rPr>
        <w:t xml:space="preserve">emergency manager personality most aligns with the </w:t>
      </w:r>
      <w:r w:rsidR="00982A2B" w:rsidRPr="00F5057B">
        <w:rPr>
          <w:rFonts w:asciiTheme="minorHAnsi" w:hAnsiTheme="minorHAnsi"/>
          <w:color w:val="000000"/>
          <w:sz w:val="22"/>
          <w:szCs w:val="22"/>
        </w:rPr>
        <w:t>h</w:t>
      </w:r>
      <w:r w:rsidR="0066735E" w:rsidRPr="00F5057B">
        <w:rPr>
          <w:rFonts w:asciiTheme="minorHAnsi" w:hAnsiTheme="minorHAnsi"/>
          <w:color w:val="000000"/>
          <w:sz w:val="22"/>
          <w:szCs w:val="22"/>
        </w:rPr>
        <w:t xml:space="preserve">ero and </w:t>
      </w:r>
      <w:r w:rsidR="00982A2B" w:rsidRPr="00F5057B">
        <w:rPr>
          <w:rFonts w:asciiTheme="minorHAnsi" w:hAnsiTheme="minorHAnsi"/>
          <w:color w:val="000000"/>
          <w:sz w:val="22"/>
          <w:szCs w:val="22"/>
        </w:rPr>
        <w:t>w</w:t>
      </w:r>
      <w:r w:rsidR="0066735E" w:rsidRPr="00F5057B">
        <w:rPr>
          <w:rFonts w:asciiTheme="minorHAnsi" w:hAnsiTheme="minorHAnsi"/>
          <w:color w:val="000000"/>
          <w:sz w:val="22"/>
          <w:szCs w:val="22"/>
        </w:rPr>
        <w:t xml:space="preserve">arrior </w:t>
      </w:r>
      <w:r w:rsidR="00982A2B" w:rsidRPr="00F5057B">
        <w:rPr>
          <w:rFonts w:asciiTheme="minorHAnsi" w:hAnsiTheme="minorHAnsi"/>
          <w:color w:val="000000"/>
          <w:sz w:val="22"/>
          <w:szCs w:val="22"/>
        </w:rPr>
        <w:t xml:space="preserve">mythical </w:t>
      </w:r>
      <w:r w:rsidR="0066735E" w:rsidRPr="00F5057B">
        <w:rPr>
          <w:rFonts w:asciiTheme="minorHAnsi" w:hAnsiTheme="minorHAnsi"/>
          <w:color w:val="000000"/>
          <w:sz w:val="22"/>
          <w:szCs w:val="22"/>
        </w:rPr>
        <w:t xml:space="preserve">archetype, as one who battles threatening forces for survival and recovery. The </w:t>
      </w:r>
      <w:r w:rsidR="00982A2B" w:rsidRPr="00F5057B">
        <w:rPr>
          <w:rFonts w:asciiTheme="minorHAnsi" w:hAnsiTheme="minorHAnsi"/>
          <w:color w:val="000000"/>
          <w:sz w:val="22"/>
          <w:szCs w:val="22"/>
        </w:rPr>
        <w:t>h</w:t>
      </w:r>
      <w:r w:rsidR="0066735E" w:rsidRPr="00F5057B">
        <w:rPr>
          <w:rFonts w:asciiTheme="minorHAnsi" w:hAnsiTheme="minorHAnsi"/>
          <w:color w:val="000000"/>
          <w:sz w:val="22"/>
          <w:szCs w:val="22"/>
        </w:rPr>
        <w:t>ero/</w:t>
      </w:r>
      <w:r w:rsidR="00982A2B" w:rsidRPr="00F5057B">
        <w:rPr>
          <w:rFonts w:asciiTheme="minorHAnsi" w:hAnsiTheme="minorHAnsi"/>
          <w:color w:val="000000"/>
          <w:sz w:val="22"/>
          <w:szCs w:val="22"/>
        </w:rPr>
        <w:t>w</w:t>
      </w:r>
      <w:r w:rsidR="0066735E" w:rsidRPr="00F5057B">
        <w:rPr>
          <w:rFonts w:asciiTheme="minorHAnsi" w:hAnsiTheme="minorHAnsi"/>
          <w:color w:val="000000"/>
          <w:sz w:val="22"/>
          <w:szCs w:val="22"/>
        </w:rPr>
        <w:t>arrior is known for their</w:t>
      </w:r>
      <w:r w:rsidR="00585F92" w:rsidRPr="00F5057B">
        <w:rPr>
          <w:rFonts w:asciiTheme="minorHAnsi" w:hAnsiTheme="minorHAnsi"/>
          <w:color w:val="000000"/>
          <w:sz w:val="22"/>
          <w:szCs w:val="22"/>
        </w:rPr>
        <w:t xml:space="preserve"> </w:t>
      </w:r>
      <w:r w:rsidR="0066735E" w:rsidRPr="00F5057B">
        <w:rPr>
          <w:rFonts w:asciiTheme="minorHAnsi" w:hAnsiTheme="minorHAnsi"/>
          <w:color w:val="000000"/>
          <w:sz w:val="22"/>
          <w:szCs w:val="22"/>
        </w:rPr>
        <w:t>competence</w:t>
      </w:r>
      <w:r w:rsidR="00AD576D" w:rsidRPr="00F5057B">
        <w:rPr>
          <w:rFonts w:asciiTheme="minorHAnsi" w:hAnsiTheme="minorHAnsi"/>
          <w:color w:val="000000"/>
          <w:sz w:val="22"/>
          <w:szCs w:val="22"/>
        </w:rPr>
        <w:t xml:space="preserve">, </w:t>
      </w:r>
      <w:proofErr w:type="gramStart"/>
      <w:r w:rsidR="0066735E" w:rsidRPr="00F5057B">
        <w:rPr>
          <w:rFonts w:asciiTheme="minorHAnsi" w:hAnsiTheme="minorHAnsi"/>
          <w:color w:val="000000"/>
          <w:sz w:val="22"/>
          <w:szCs w:val="22"/>
        </w:rPr>
        <w:t>courage</w:t>
      </w:r>
      <w:proofErr w:type="gramEnd"/>
      <w:r w:rsidR="00415F09" w:rsidRPr="00F5057B">
        <w:rPr>
          <w:rFonts w:asciiTheme="minorHAnsi" w:hAnsiTheme="minorHAnsi"/>
          <w:color w:val="000000"/>
          <w:sz w:val="22"/>
          <w:szCs w:val="22"/>
        </w:rPr>
        <w:t xml:space="preserve"> </w:t>
      </w:r>
      <w:r w:rsidR="0066735E" w:rsidRPr="00F5057B">
        <w:rPr>
          <w:rFonts w:asciiTheme="minorHAnsi" w:hAnsiTheme="minorHAnsi"/>
          <w:color w:val="000000"/>
          <w:sz w:val="22"/>
          <w:szCs w:val="22"/>
        </w:rPr>
        <w:t>and expert mastery</w:t>
      </w:r>
      <w:r w:rsidR="00585F92" w:rsidRPr="00F5057B">
        <w:rPr>
          <w:rFonts w:asciiTheme="minorHAnsi" w:hAnsiTheme="minorHAnsi"/>
          <w:color w:val="000000"/>
          <w:sz w:val="22"/>
          <w:szCs w:val="22"/>
        </w:rPr>
        <w:t>, and</w:t>
      </w:r>
      <w:r w:rsidR="0066735E" w:rsidRPr="00F5057B">
        <w:rPr>
          <w:rFonts w:asciiTheme="minorHAnsi" w:hAnsiTheme="minorHAnsi"/>
          <w:color w:val="000000"/>
          <w:sz w:val="22"/>
          <w:szCs w:val="22"/>
        </w:rPr>
        <w:t xml:space="preserve"> are motivated by risk and achievement. The axis of a hero’s life is power</w:t>
      </w:r>
      <w:r w:rsidRPr="00F5057B">
        <w:rPr>
          <w:rFonts w:asciiTheme="minorHAnsi" w:hAnsiTheme="minorHAnsi"/>
          <w:color w:val="000000"/>
          <w:sz w:val="22"/>
          <w:szCs w:val="22"/>
        </w:rPr>
        <w:t xml:space="preserve">, </w:t>
      </w:r>
      <w:r w:rsidR="00585F92" w:rsidRPr="00F5057B">
        <w:rPr>
          <w:rFonts w:asciiTheme="minorHAnsi" w:hAnsiTheme="minorHAnsi"/>
          <w:color w:val="000000"/>
          <w:sz w:val="22"/>
          <w:szCs w:val="22"/>
        </w:rPr>
        <w:t xml:space="preserve">and </w:t>
      </w:r>
      <w:r w:rsidR="00AD576D" w:rsidRPr="00F5057B">
        <w:rPr>
          <w:rFonts w:asciiTheme="minorHAnsi" w:hAnsiTheme="minorHAnsi"/>
          <w:color w:val="000000"/>
          <w:sz w:val="22"/>
          <w:szCs w:val="22"/>
        </w:rPr>
        <w:t xml:space="preserve">the </w:t>
      </w:r>
      <w:r w:rsidRPr="00F5057B">
        <w:rPr>
          <w:rFonts w:asciiTheme="minorHAnsi" w:hAnsiTheme="minorHAnsi"/>
          <w:color w:val="000000"/>
          <w:sz w:val="22"/>
          <w:szCs w:val="22"/>
        </w:rPr>
        <w:t>greatest fear is weakness and vulnerability.</w:t>
      </w:r>
      <w:r w:rsidR="0066735E" w:rsidRPr="00F5057B">
        <w:rPr>
          <w:rFonts w:asciiTheme="minorHAnsi" w:hAnsiTheme="minorHAnsi"/>
          <w:color w:val="000000"/>
          <w:sz w:val="22"/>
          <w:szCs w:val="22"/>
        </w:rPr>
        <w:t> </w:t>
      </w:r>
      <w:r w:rsidR="0066735E" w:rsidRPr="00F5057B">
        <w:rPr>
          <w:rFonts w:asciiTheme="minorHAnsi" w:hAnsiTheme="minorHAnsi"/>
          <w:sz w:val="22"/>
          <w:szCs w:val="22"/>
        </w:rPr>
        <w:t xml:space="preserve">As we consider the </w:t>
      </w:r>
      <w:r w:rsidR="00740ACF" w:rsidRPr="00F5057B">
        <w:rPr>
          <w:rFonts w:asciiTheme="minorHAnsi" w:hAnsiTheme="minorHAnsi"/>
          <w:sz w:val="22"/>
          <w:szCs w:val="22"/>
        </w:rPr>
        <w:t>h</w:t>
      </w:r>
      <w:r w:rsidR="0066735E" w:rsidRPr="00F5057B">
        <w:rPr>
          <w:rFonts w:asciiTheme="minorHAnsi" w:hAnsiTheme="minorHAnsi"/>
          <w:sz w:val="22"/>
          <w:szCs w:val="22"/>
        </w:rPr>
        <w:t>ero/</w:t>
      </w:r>
      <w:r w:rsidR="00740ACF" w:rsidRPr="00F5057B">
        <w:rPr>
          <w:rFonts w:asciiTheme="minorHAnsi" w:hAnsiTheme="minorHAnsi"/>
          <w:sz w:val="22"/>
          <w:szCs w:val="22"/>
        </w:rPr>
        <w:t>w</w:t>
      </w:r>
      <w:r w:rsidR="0066735E" w:rsidRPr="00F5057B">
        <w:rPr>
          <w:rFonts w:asciiTheme="minorHAnsi" w:hAnsiTheme="minorHAnsi"/>
          <w:sz w:val="22"/>
          <w:szCs w:val="22"/>
        </w:rPr>
        <w:t>arrior archetype within the context of increasing emergencies</w:t>
      </w:r>
      <w:r w:rsidR="00AD576D" w:rsidRPr="00F5057B">
        <w:rPr>
          <w:rFonts w:asciiTheme="minorHAnsi" w:hAnsiTheme="minorHAnsi"/>
          <w:sz w:val="22"/>
          <w:szCs w:val="22"/>
        </w:rPr>
        <w:t>/</w:t>
      </w:r>
      <w:r w:rsidR="0066735E" w:rsidRPr="00F5057B">
        <w:rPr>
          <w:rFonts w:asciiTheme="minorHAnsi" w:hAnsiTheme="minorHAnsi"/>
          <w:sz w:val="22"/>
          <w:szCs w:val="22"/>
        </w:rPr>
        <w:t>disasters</w:t>
      </w:r>
      <w:r w:rsidR="00532103" w:rsidRPr="00F5057B">
        <w:rPr>
          <w:rFonts w:asciiTheme="minorHAnsi" w:hAnsiTheme="minorHAnsi"/>
          <w:sz w:val="22"/>
          <w:szCs w:val="22"/>
        </w:rPr>
        <w:t xml:space="preserve"> and human vulnerability</w:t>
      </w:r>
      <w:r w:rsidR="0066735E" w:rsidRPr="00F5057B">
        <w:rPr>
          <w:rFonts w:asciiTheme="minorHAnsi" w:hAnsiTheme="minorHAnsi"/>
          <w:sz w:val="22"/>
          <w:szCs w:val="22"/>
        </w:rPr>
        <w:t>, the ability to keep pace and maintain a high level of capability to respond and recover from events is a concern.</w:t>
      </w:r>
      <w:r w:rsidR="0066735E" w:rsidRPr="00F5057B">
        <w:rPr>
          <w:rFonts w:asciiTheme="minorHAnsi" w:hAnsiTheme="minorHAnsi"/>
          <w:color w:val="000000"/>
          <w:sz w:val="22"/>
          <w:szCs w:val="22"/>
        </w:rPr>
        <w:t xml:space="preserve"> Potential emotive dimensions of this archetype within the current litany includes risk to mental and emotional health due to stress, </w:t>
      </w:r>
      <w:proofErr w:type="gramStart"/>
      <w:r w:rsidR="0066735E" w:rsidRPr="00F5057B">
        <w:rPr>
          <w:rFonts w:asciiTheme="minorHAnsi" w:hAnsiTheme="minorHAnsi"/>
          <w:color w:val="000000"/>
          <w:sz w:val="22"/>
          <w:szCs w:val="22"/>
        </w:rPr>
        <w:t>fatigue</w:t>
      </w:r>
      <w:proofErr w:type="gramEnd"/>
      <w:r w:rsidR="0066735E" w:rsidRPr="00F5057B">
        <w:rPr>
          <w:rFonts w:asciiTheme="minorHAnsi" w:hAnsiTheme="minorHAnsi"/>
          <w:color w:val="000000"/>
          <w:sz w:val="22"/>
          <w:szCs w:val="22"/>
        </w:rPr>
        <w:t xml:space="preserve"> and burnout. </w:t>
      </w:r>
      <w:r w:rsidR="00EC713D" w:rsidRPr="00F5057B">
        <w:rPr>
          <w:rFonts w:asciiTheme="minorHAnsi" w:hAnsiTheme="minorHAnsi"/>
          <w:color w:val="000000"/>
          <w:sz w:val="22"/>
          <w:szCs w:val="22"/>
        </w:rPr>
        <w:t xml:space="preserve">Understanding the hero/warrior mythical archetype </w:t>
      </w:r>
      <w:r w:rsidR="009E1E29" w:rsidRPr="00F5057B">
        <w:rPr>
          <w:rFonts w:asciiTheme="minorHAnsi" w:hAnsiTheme="minorHAnsi"/>
          <w:color w:val="000000"/>
          <w:sz w:val="22"/>
          <w:szCs w:val="22"/>
        </w:rPr>
        <w:t xml:space="preserve">and their discomfort with uncertainty </w:t>
      </w:r>
      <w:r w:rsidR="00EC713D" w:rsidRPr="00F5057B">
        <w:rPr>
          <w:rFonts w:asciiTheme="minorHAnsi" w:hAnsiTheme="minorHAnsi"/>
          <w:color w:val="000000"/>
          <w:sz w:val="22"/>
          <w:szCs w:val="22"/>
        </w:rPr>
        <w:t xml:space="preserve">is highly relevant </w:t>
      </w:r>
      <w:r w:rsidR="006426E1" w:rsidRPr="00F5057B">
        <w:rPr>
          <w:rFonts w:asciiTheme="minorHAnsi" w:hAnsiTheme="minorHAnsi"/>
          <w:color w:val="000000"/>
          <w:sz w:val="22"/>
          <w:szCs w:val="22"/>
        </w:rPr>
        <w:t xml:space="preserve">in the </w:t>
      </w:r>
      <w:r w:rsidR="00EC713D" w:rsidRPr="00F5057B">
        <w:rPr>
          <w:rFonts w:asciiTheme="minorHAnsi" w:hAnsiTheme="minorHAnsi"/>
          <w:color w:val="000000"/>
          <w:sz w:val="22"/>
          <w:szCs w:val="22"/>
        </w:rPr>
        <w:t>context of the growth</w:t>
      </w:r>
      <w:r w:rsidR="009E1E29" w:rsidRPr="00F5057B">
        <w:rPr>
          <w:rFonts w:asciiTheme="minorHAnsi" w:hAnsiTheme="minorHAnsi"/>
          <w:color w:val="000000"/>
          <w:sz w:val="22"/>
          <w:szCs w:val="22"/>
        </w:rPr>
        <w:t xml:space="preserve"> and</w:t>
      </w:r>
      <w:r w:rsidR="00EC713D" w:rsidRPr="00F5057B">
        <w:rPr>
          <w:rFonts w:asciiTheme="minorHAnsi" w:hAnsiTheme="minorHAnsi"/>
          <w:color w:val="000000"/>
          <w:sz w:val="22"/>
          <w:szCs w:val="22"/>
        </w:rPr>
        <w:t xml:space="preserve"> underinvestment</w:t>
      </w:r>
      <w:r w:rsidR="009E1E29" w:rsidRPr="00F5057B">
        <w:rPr>
          <w:rFonts w:asciiTheme="minorHAnsi" w:hAnsiTheme="minorHAnsi"/>
          <w:color w:val="000000"/>
          <w:sz w:val="22"/>
          <w:szCs w:val="22"/>
        </w:rPr>
        <w:t xml:space="preserve"> system archetype. </w:t>
      </w:r>
    </w:p>
    <w:p w14:paraId="5D36699B" w14:textId="0D0D4C64" w:rsidR="00B81B3F" w:rsidRDefault="0066735E" w:rsidP="005C604B">
      <w:pPr>
        <w:spacing w:line="480" w:lineRule="auto"/>
        <w:ind w:firstLine="720"/>
        <w:rPr>
          <w:rFonts w:asciiTheme="minorHAnsi" w:hAnsiTheme="minorHAnsi"/>
          <w:sz w:val="22"/>
          <w:szCs w:val="22"/>
        </w:rPr>
      </w:pPr>
      <w:r w:rsidRPr="00F5057B">
        <w:rPr>
          <w:rFonts w:asciiTheme="minorHAnsi" w:hAnsiTheme="minorHAnsi"/>
          <w:color w:val="000000"/>
          <w:sz w:val="22"/>
          <w:szCs w:val="22"/>
        </w:rPr>
        <w:t>As we move towards transforming the future and building a new paradigm of resilience, what is the new metaphor that best captures emergency management’s new story? To transform</w:t>
      </w:r>
      <w:r w:rsidR="00F466CC" w:rsidRPr="00F5057B">
        <w:rPr>
          <w:rFonts w:asciiTheme="minorHAnsi" w:hAnsiTheme="minorHAnsi"/>
          <w:color w:val="000000"/>
          <w:sz w:val="22"/>
          <w:szCs w:val="22"/>
        </w:rPr>
        <w:t xml:space="preserve"> the</w:t>
      </w:r>
      <w:r w:rsidRPr="00F5057B">
        <w:rPr>
          <w:rFonts w:asciiTheme="minorHAnsi" w:hAnsiTheme="minorHAnsi"/>
          <w:color w:val="000000"/>
          <w:sz w:val="22"/>
          <w:szCs w:val="22"/>
        </w:rPr>
        <w:t xml:space="preserve"> future, </w:t>
      </w:r>
      <w:r w:rsidRPr="00F5057B">
        <w:rPr>
          <w:rFonts w:asciiTheme="minorHAnsi" w:hAnsiTheme="minorHAnsi"/>
          <w:color w:val="000000"/>
          <w:sz w:val="22"/>
          <w:szCs w:val="22"/>
        </w:rPr>
        <w:lastRenderedPageBreak/>
        <w:t>inner transformation is required. </w:t>
      </w:r>
      <w:r w:rsidR="00B81B3F" w:rsidRPr="00F5057B">
        <w:rPr>
          <w:rFonts w:asciiTheme="minorHAnsi" w:hAnsiTheme="minorHAnsi"/>
          <w:sz w:val="22"/>
          <w:szCs w:val="22"/>
        </w:rPr>
        <w:t xml:space="preserve">Awareness of </w:t>
      </w:r>
      <w:r w:rsidR="009C3C4B" w:rsidRPr="00F5057B">
        <w:rPr>
          <w:rFonts w:asciiTheme="minorHAnsi" w:hAnsiTheme="minorHAnsi"/>
          <w:sz w:val="22"/>
          <w:szCs w:val="22"/>
        </w:rPr>
        <w:t xml:space="preserve">the </w:t>
      </w:r>
      <w:r w:rsidR="00B81B3F" w:rsidRPr="00F5057B">
        <w:rPr>
          <w:rFonts w:asciiTheme="minorHAnsi" w:hAnsiTheme="minorHAnsi"/>
          <w:sz w:val="22"/>
          <w:szCs w:val="22"/>
        </w:rPr>
        <w:t>current mental model</w:t>
      </w:r>
      <w:r w:rsidR="008E72C0" w:rsidRPr="00F5057B">
        <w:rPr>
          <w:rFonts w:asciiTheme="minorHAnsi" w:hAnsiTheme="minorHAnsi"/>
          <w:sz w:val="22"/>
          <w:szCs w:val="22"/>
        </w:rPr>
        <w:t xml:space="preserve"> </w:t>
      </w:r>
      <w:r w:rsidR="009C3C4B" w:rsidRPr="00F5057B">
        <w:rPr>
          <w:rFonts w:asciiTheme="minorHAnsi" w:hAnsiTheme="minorHAnsi"/>
          <w:sz w:val="22"/>
          <w:szCs w:val="22"/>
        </w:rPr>
        <w:t xml:space="preserve">and the ability to </w:t>
      </w:r>
      <w:r w:rsidR="00B81B3F" w:rsidRPr="00F5057B">
        <w:rPr>
          <w:rFonts w:asciiTheme="minorHAnsi" w:hAnsiTheme="minorHAnsi"/>
          <w:sz w:val="22"/>
          <w:szCs w:val="22"/>
        </w:rPr>
        <w:t>work from the inside-out</w:t>
      </w:r>
      <w:r w:rsidR="00580A4F" w:rsidRPr="00F5057B">
        <w:rPr>
          <w:rFonts w:asciiTheme="minorHAnsi" w:hAnsiTheme="minorHAnsi"/>
          <w:sz w:val="22"/>
          <w:szCs w:val="22"/>
        </w:rPr>
        <w:t>,</w:t>
      </w:r>
      <w:r w:rsidR="00DC7DE0" w:rsidRPr="00F5057B">
        <w:rPr>
          <w:rFonts w:asciiTheme="minorHAnsi" w:hAnsiTheme="minorHAnsi"/>
          <w:sz w:val="22"/>
          <w:szCs w:val="22"/>
        </w:rPr>
        <w:t xml:space="preserve"> </w:t>
      </w:r>
      <w:r w:rsidR="00580A4F" w:rsidRPr="00F5057B">
        <w:rPr>
          <w:rFonts w:asciiTheme="minorHAnsi" w:hAnsiTheme="minorHAnsi"/>
          <w:sz w:val="22"/>
          <w:szCs w:val="22"/>
        </w:rPr>
        <w:t xml:space="preserve">this </w:t>
      </w:r>
      <w:r w:rsidR="00DC7DE0" w:rsidRPr="00F5057B">
        <w:rPr>
          <w:rFonts w:asciiTheme="minorHAnsi" w:hAnsiTheme="minorHAnsi"/>
          <w:sz w:val="22"/>
          <w:szCs w:val="22"/>
        </w:rPr>
        <w:t>is the starting point</w:t>
      </w:r>
      <w:r w:rsidR="00B81B3F" w:rsidRPr="00F5057B">
        <w:rPr>
          <w:rFonts w:asciiTheme="minorHAnsi" w:hAnsiTheme="minorHAnsi"/>
          <w:sz w:val="22"/>
          <w:szCs w:val="22"/>
        </w:rPr>
        <w:t xml:space="preserve"> to </w:t>
      </w:r>
      <w:r w:rsidR="009C3C4B" w:rsidRPr="00F5057B">
        <w:rPr>
          <w:rFonts w:asciiTheme="minorHAnsi" w:hAnsiTheme="minorHAnsi"/>
          <w:sz w:val="22"/>
          <w:szCs w:val="22"/>
        </w:rPr>
        <w:t xml:space="preserve">reimagine systems structures </w:t>
      </w:r>
      <w:r w:rsidR="00F91B01" w:rsidRPr="00F5057B">
        <w:rPr>
          <w:rFonts w:asciiTheme="minorHAnsi" w:hAnsiTheme="minorHAnsi"/>
          <w:sz w:val="22"/>
          <w:szCs w:val="22"/>
        </w:rPr>
        <w:t xml:space="preserve">towards </w:t>
      </w:r>
      <w:r w:rsidR="00B81B3F" w:rsidRPr="00F5057B">
        <w:rPr>
          <w:rFonts w:asciiTheme="minorHAnsi" w:hAnsiTheme="minorHAnsi"/>
          <w:sz w:val="22"/>
          <w:szCs w:val="22"/>
        </w:rPr>
        <w:t>transformation</w:t>
      </w:r>
      <w:r w:rsidR="009C3C4B" w:rsidRPr="00F5057B">
        <w:rPr>
          <w:rFonts w:asciiTheme="minorHAnsi" w:hAnsiTheme="minorHAnsi"/>
          <w:sz w:val="22"/>
          <w:szCs w:val="22"/>
        </w:rPr>
        <w:t>.</w:t>
      </w:r>
      <w:r w:rsidR="009C3C4B" w:rsidRPr="008836C3">
        <w:rPr>
          <w:rFonts w:asciiTheme="minorHAnsi" w:hAnsiTheme="minorHAnsi"/>
          <w:sz w:val="22"/>
          <w:szCs w:val="22"/>
        </w:rPr>
        <w:t xml:space="preserve"> </w:t>
      </w:r>
    </w:p>
    <w:p w14:paraId="279E9BFD" w14:textId="377E5C97" w:rsidR="00F768FB" w:rsidRPr="005C604B" w:rsidRDefault="00E03568" w:rsidP="005C604B">
      <w:pPr>
        <w:spacing w:line="480" w:lineRule="auto"/>
        <w:ind w:firstLine="720"/>
        <w:rPr>
          <w:rFonts w:asciiTheme="minorHAnsi" w:hAnsiTheme="minorHAnsi" w:cstheme="minorHAnsi"/>
          <w:color w:val="000000"/>
          <w:sz w:val="22"/>
          <w:szCs w:val="22"/>
        </w:rPr>
      </w:pPr>
      <w:bookmarkStart w:id="27" w:name="_Toc103609863"/>
      <w:r>
        <w:rPr>
          <w:rFonts w:asciiTheme="minorHAnsi" w:hAnsiTheme="minorHAnsi" w:cstheme="minorHAnsi"/>
          <w:color w:val="000000"/>
          <w:sz w:val="22"/>
          <w:szCs w:val="22"/>
        </w:rPr>
        <w:t>D</w:t>
      </w:r>
      <w:r w:rsidR="00116DD6" w:rsidRPr="00A072FA">
        <w:rPr>
          <w:rFonts w:asciiTheme="minorHAnsi" w:hAnsiTheme="minorHAnsi" w:cstheme="minorHAnsi"/>
          <w:color w:val="000000"/>
          <w:sz w:val="22"/>
          <w:szCs w:val="22"/>
        </w:rPr>
        <w:t>ifferent perspectives across the CLA levels</w:t>
      </w:r>
      <w:r>
        <w:rPr>
          <w:rFonts w:asciiTheme="minorHAnsi" w:hAnsiTheme="minorHAnsi" w:cstheme="minorHAnsi"/>
          <w:color w:val="000000"/>
          <w:sz w:val="22"/>
          <w:szCs w:val="22"/>
        </w:rPr>
        <w:t xml:space="preserve"> </w:t>
      </w:r>
      <w:proofErr w:type="gramStart"/>
      <w:r>
        <w:rPr>
          <w:rFonts w:asciiTheme="minorHAnsi" w:hAnsiTheme="minorHAnsi" w:cstheme="minorHAnsi"/>
          <w:color w:val="000000"/>
          <w:sz w:val="22"/>
          <w:szCs w:val="22"/>
        </w:rPr>
        <w:t>is</w:t>
      </w:r>
      <w:proofErr w:type="gramEnd"/>
      <w:r>
        <w:rPr>
          <w:rFonts w:asciiTheme="minorHAnsi" w:hAnsiTheme="minorHAnsi" w:cstheme="minorHAnsi"/>
          <w:color w:val="000000"/>
          <w:sz w:val="22"/>
          <w:szCs w:val="22"/>
        </w:rPr>
        <w:t xml:space="preserve"> outlined in Figure </w:t>
      </w:r>
      <w:r w:rsidR="00C65646">
        <w:rPr>
          <w:rFonts w:asciiTheme="minorHAnsi" w:hAnsiTheme="minorHAnsi" w:cstheme="minorHAnsi"/>
          <w:color w:val="000000"/>
          <w:sz w:val="22"/>
          <w:szCs w:val="22"/>
        </w:rPr>
        <w:t>6</w:t>
      </w:r>
      <w:r>
        <w:rPr>
          <w:rFonts w:asciiTheme="minorHAnsi" w:hAnsiTheme="minorHAnsi" w:cstheme="minorHAnsi"/>
          <w:color w:val="000000"/>
          <w:sz w:val="22"/>
          <w:szCs w:val="22"/>
        </w:rPr>
        <w:t xml:space="preserve"> below</w:t>
      </w:r>
      <w:r w:rsidR="00116DD6" w:rsidRPr="00A072FA">
        <w:rPr>
          <w:rFonts w:asciiTheme="minorHAnsi" w:hAnsiTheme="minorHAnsi" w:cstheme="minorHAnsi"/>
          <w:color w:val="000000"/>
          <w:sz w:val="22"/>
          <w:szCs w:val="22"/>
        </w:rPr>
        <w:t xml:space="preserve">. </w:t>
      </w:r>
      <w:r>
        <w:rPr>
          <w:rFonts w:asciiTheme="minorHAnsi" w:hAnsiTheme="minorHAnsi" w:cstheme="minorHAnsi"/>
          <w:color w:val="000000"/>
          <w:sz w:val="22"/>
          <w:szCs w:val="22"/>
        </w:rPr>
        <w:t>C</w:t>
      </w:r>
      <w:r w:rsidR="00116DD6" w:rsidRPr="00A072FA">
        <w:rPr>
          <w:rFonts w:asciiTheme="minorHAnsi" w:hAnsiTheme="minorHAnsi" w:cstheme="minorHAnsi"/>
          <w:color w:val="000000"/>
          <w:sz w:val="22"/>
          <w:szCs w:val="22"/>
        </w:rPr>
        <w:t>olumn A</w:t>
      </w:r>
      <w:r>
        <w:rPr>
          <w:rFonts w:asciiTheme="minorHAnsi" w:hAnsiTheme="minorHAnsi" w:cstheme="minorHAnsi"/>
          <w:color w:val="000000"/>
          <w:sz w:val="22"/>
          <w:szCs w:val="22"/>
        </w:rPr>
        <w:t xml:space="preserve"> is </w:t>
      </w:r>
      <w:r w:rsidR="00116DD6" w:rsidRPr="00A072FA">
        <w:rPr>
          <w:rFonts w:asciiTheme="minorHAnsi" w:hAnsiTheme="minorHAnsi" w:cstheme="minorHAnsi"/>
          <w:color w:val="000000"/>
          <w:sz w:val="22"/>
          <w:szCs w:val="22"/>
        </w:rPr>
        <w:t xml:space="preserve">the emergency manager </w:t>
      </w:r>
      <w:proofErr w:type="gramStart"/>
      <w:r w:rsidR="00116DD6" w:rsidRPr="00A072FA">
        <w:rPr>
          <w:rFonts w:asciiTheme="minorHAnsi" w:hAnsiTheme="minorHAnsi" w:cstheme="minorHAnsi"/>
          <w:color w:val="000000"/>
          <w:sz w:val="22"/>
          <w:szCs w:val="22"/>
        </w:rPr>
        <w:t>p</w:t>
      </w:r>
      <w:r>
        <w:rPr>
          <w:rFonts w:asciiTheme="minorHAnsi" w:hAnsiTheme="minorHAnsi" w:cstheme="minorHAnsi"/>
          <w:color w:val="000000"/>
          <w:sz w:val="22"/>
          <w:szCs w:val="22"/>
        </w:rPr>
        <w:t>erspective ,</w:t>
      </w:r>
      <w:proofErr w:type="gramEnd"/>
      <w:r>
        <w:rPr>
          <w:rFonts w:asciiTheme="minorHAnsi" w:hAnsiTheme="minorHAnsi" w:cstheme="minorHAnsi"/>
          <w:color w:val="000000"/>
          <w:sz w:val="22"/>
          <w:szCs w:val="22"/>
        </w:rPr>
        <w:t xml:space="preserve"> column B is the current reality and column C explores the transformed future. </w:t>
      </w:r>
    </w:p>
    <w:p w14:paraId="40918CA2" w14:textId="6373E1CE" w:rsidR="004A628A" w:rsidRPr="00552DEC" w:rsidRDefault="004A628A" w:rsidP="00E03568">
      <w:pPr>
        <w:spacing w:line="480" w:lineRule="auto"/>
        <w:rPr>
          <w:rFonts w:asciiTheme="minorHAnsi" w:hAnsiTheme="minorHAnsi" w:cstheme="minorHAnsi"/>
          <w:b/>
          <w:sz w:val="22"/>
          <w:szCs w:val="22"/>
        </w:rPr>
      </w:pPr>
      <w:r w:rsidRPr="00552DEC">
        <w:rPr>
          <w:rFonts w:asciiTheme="minorHAnsi" w:hAnsiTheme="minorHAnsi" w:cstheme="minorHAnsi"/>
          <w:b/>
          <w:sz w:val="22"/>
          <w:szCs w:val="22"/>
        </w:rPr>
        <w:t xml:space="preserve">Figure </w:t>
      </w:r>
      <w:r w:rsidR="00F768FB" w:rsidRPr="00552DEC">
        <w:rPr>
          <w:rFonts w:asciiTheme="minorHAnsi" w:hAnsiTheme="minorHAnsi" w:cstheme="minorHAnsi"/>
          <w:b/>
          <w:sz w:val="22"/>
          <w:szCs w:val="22"/>
        </w:rPr>
        <w:t>6</w:t>
      </w:r>
    </w:p>
    <w:p w14:paraId="21C3576A" w14:textId="58BE3C23" w:rsidR="004A628A" w:rsidRPr="00552DEC" w:rsidRDefault="004A628A" w:rsidP="00A072FA">
      <w:pPr>
        <w:spacing w:line="480" w:lineRule="auto"/>
        <w:rPr>
          <w:rFonts w:asciiTheme="minorHAnsi" w:hAnsiTheme="minorHAnsi" w:cstheme="minorHAnsi"/>
          <w:i/>
          <w:sz w:val="22"/>
          <w:szCs w:val="22"/>
        </w:rPr>
      </w:pPr>
      <w:r w:rsidRPr="00552DEC">
        <w:rPr>
          <w:rFonts w:asciiTheme="minorHAnsi" w:hAnsiTheme="minorHAnsi" w:cstheme="minorHAnsi"/>
          <w:i/>
          <w:sz w:val="22"/>
          <w:szCs w:val="22"/>
        </w:rPr>
        <w:t xml:space="preserve">Perspectives across the CLA </w:t>
      </w:r>
      <w:commentRangeStart w:id="28"/>
      <w:r w:rsidRPr="00552DEC">
        <w:rPr>
          <w:rFonts w:asciiTheme="minorHAnsi" w:hAnsiTheme="minorHAnsi" w:cstheme="minorHAnsi"/>
          <w:i/>
          <w:sz w:val="22"/>
          <w:szCs w:val="22"/>
        </w:rPr>
        <w:t>Levels</w:t>
      </w:r>
      <w:commentRangeEnd w:id="28"/>
      <w:r w:rsidR="002332D4">
        <w:rPr>
          <w:rStyle w:val="CommentReference"/>
        </w:rPr>
        <w:commentReference w:id="28"/>
      </w:r>
    </w:p>
    <w:p w14:paraId="6FD75A63" w14:textId="0BE70A8C" w:rsidR="00B31DD4" w:rsidRDefault="004A628A" w:rsidP="007A596D">
      <w:pPr>
        <w:pStyle w:val="Heading1"/>
        <w:rPr>
          <w:rFonts w:cstheme="majorHAnsi"/>
          <w:b/>
          <w:sz w:val="28"/>
          <w:szCs w:val="28"/>
        </w:rPr>
      </w:pPr>
      <w:r w:rsidRPr="004A628A">
        <w:rPr>
          <w:rFonts w:cstheme="majorHAnsi"/>
          <w:b/>
          <w:noProof/>
          <w:sz w:val="28"/>
          <w:szCs w:val="28"/>
        </w:rPr>
        <w:lastRenderedPageBreak/>
        <w:drawing>
          <wp:inline distT="0" distB="0" distL="0" distR="0" wp14:anchorId="398C4446" wp14:editId="5523F9BC">
            <wp:extent cx="4673600" cy="6134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73600" cy="6134100"/>
                    </a:xfrm>
                    <a:prstGeom prst="rect">
                      <a:avLst/>
                    </a:prstGeom>
                  </pic:spPr>
                </pic:pic>
              </a:graphicData>
            </a:graphic>
          </wp:inline>
        </w:drawing>
      </w:r>
    </w:p>
    <w:p w14:paraId="1FCF195A" w14:textId="77777777" w:rsidR="00F768FB" w:rsidRPr="00A072FA" w:rsidRDefault="00F768FB" w:rsidP="00A072FA"/>
    <w:p w14:paraId="44715279" w14:textId="2B261A9A" w:rsidR="003D244D" w:rsidRPr="00DE3E26" w:rsidRDefault="003D244D" w:rsidP="007A596D">
      <w:pPr>
        <w:pStyle w:val="Heading1"/>
        <w:rPr>
          <w:rFonts w:cstheme="majorHAnsi"/>
          <w:b/>
          <w:sz w:val="28"/>
          <w:szCs w:val="28"/>
        </w:rPr>
      </w:pPr>
      <w:r w:rsidRPr="00DE3E26">
        <w:rPr>
          <w:rFonts w:cstheme="majorHAnsi"/>
          <w:b/>
          <w:sz w:val="28"/>
          <w:szCs w:val="28"/>
        </w:rPr>
        <w:t xml:space="preserve">Towards </w:t>
      </w:r>
      <w:r w:rsidR="00F332E6" w:rsidRPr="00DE3E26">
        <w:rPr>
          <w:rFonts w:cstheme="majorHAnsi"/>
          <w:b/>
          <w:sz w:val="28"/>
          <w:szCs w:val="28"/>
        </w:rPr>
        <w:t xml:space="preserve">System </w:t>
      </w:r>
      <w:r w:rsidRPr="00DE3E26">
        <w:rPr>
          <w:rFonts w:cstheme="majorHAnsi"/>
          <w:b/>
          <w:sz w:val="28"/>
          <w:szCs w:val="28"/>
        </w:rPr>
        <w:t>Transform</w:t>
      </w:r>
      <w:r w:rsidR="00F332E6" w:rsidRPr="00DE3E26">
        <w:rPr>
          <w:rFonts w:cstheme="majorHAnsi"/>
          <w:b/>
          <w:sz w:val="28"/>
          <w:szCs w:val="28"/>
        </w:rPr>
        <w:t xml:space="preserve">ation </w:t>
      </w:r>
      <w:r w:rsidR="000F7258" w:rsidRPr="00DE3E26">
        <w:rPr>
          <w:rFonts w:cstheme="majorHAnsi"/>
          <w:b/>
          <w:sz w:val="28"/>
          <w:szCs w:val="28"/>
        </w:rPr>
        <w:t xml:space="preserve">&amp; </w:t>
      </w:r>
      <w:r w:rsidR="008149C2" w:rsidRPr="00DE3E26">
        <w:rPr>
          <w:rFonts w:cstheme="majorHAnsi"/>
          <w:b/>
          <w:sz w:val="28"/>
          <w:szCs w:val="28"/>
        </w:rPr>
        <w:t xml:space="preserve">Building </w:t>
      </w:r>
      <w:r w:rsidRPr="00DE3E26">
        <w:rPr>
          <w:rFonts w:cstheme="majorHAnsi"/>
          <w:b/>
          <w:sz w:val="28"/>
          <w:szCs w:val="28"/>
        </w:rPr>
        <w:t>Future Resilience</w:t>
      </w:r>
      <w:bookmarkEnd w:id="27"/>
      <w:r w:rsidRPr="00DE3E26">
        <w:rPr>
          <w:rFonts w:cstheme="majorHAnsi"/>
          <w:b/>
          <w:sz w:val="28"/>
          <w:szCs w:val="28"/>
        </w:rPr>
        <w:t xml:space="preserve"> </w:t>
      </w:r>
    </w:p>
    <w:p w14:paraId="1C705826" w14:textId="77777777" w:rsidR="00A56438" w:rsidRDefault="00A56438" w:rsidP="003D244D">
      <w:pPr>
        <w:rPr>
          <w:rFonts w:asciiTheme="minorHAnsi" w:hAnsiTheme="minorHAnsi"/>
          <w:color w:val="000000"/>
          <w:sz w:val="22"/>
          <w:szCs w:val="22"/>
        </w:rPr>
      </w:pPr>
    </w:p>
    <w:p w14:paraId="5E9F5764" w14:textId="77777777" w:rsidR="005C604B" w:rsidRDefault="00C06E6A" w:rsidP="005C604B">
      <w:pPr>
        <w:spacing w:line="480" w:lineRule="auto"/>
        <w:ind w:firstLine="720"/>
        <w:rPr>
          <w:rFonts w:asciiTheme="minorHAnsi" w:hAnsiTheme="minorHAnsi"/>
          <w:color w:val="000000"/>
          <w:sz w:val="22"/>
          <w:szCs w:val="22"/>
        </w:rPr>
      </w:pPr>
      <w:r>
        <w:rPr>
          <w:rFonts w:asciiTheme="minorHAnsi" w:hAnsiTheme="minorHAnsi"/>
          <w:color w:val="000000"/>
          <w:sz w:val="22"/>
          <w:szCs w:val="22"/>
        </w:rPr>
        <w:t>T</w:t>
      </w:r>
      <w:r w:rsidR="003D244D" w:rsidRPr="002870A0">
        <w:rPr>
          <w:rFonts w:asciiTheme="minorHAnsi" w:hAnsiTheme="minorHAnsi"/>
          <w:color w:val="000000"/>
          <w:sz w:val="22"/>
          <w:szCs w:val="22"/>
        </w:rPr>
        <w:t>o strategically move in the direction towards building a resilient future</w:t>
      </w:r>
      <w:r w:rsidR="003D244D">
        <w:rPr>
          <w:rFonts w:asciiTheme="minorHAnsi" w:hAnsiTheme="minorHAnsi"/>
          <w:color w:val="000000"/>
          <w:sz w:val="22"/>
          <w:szCs w:val="22"/>
        </w:rPr>
        <w:t>,</w:t>
      </w:r>
      <w:r w:rsidR="003D244D" w:rsidRPr="002870A0">
        <w:rPr>
          <w:rFonts w:asciiTheme="minorHAnsi" w:hAnsiTheme="minorHAnsi"/>
          <w:color w:val="000000"/>
          <w:sz w:val="22"/>
          <w:szCs w:val="22"/>
        </w:rPr>
        <w:t xml:space="preserve"> two </w:t>
      </w:r>
      <w:r w:rsidR="003D244D">
        <w:rPr>
          <w:rFonts w:asciiTheme="minorHAnsi" w:hAnsiTheme="minorHAnsi"/>
          <w:color w:val="000000"/>
          <w:sz w:val="22"/>
          <w:szCs w:val="22"/>
        </w:rPr>
        <w:t>elements are important</w:t>
      </w:r>
      <w:r w:rsidR="003D244D" w:rsidRPr="002870A0">
        <w:rPr>
          <w:rFonts w:asciiTheme="minorHAnsi" w:hAnsiTheme="minorHAnsi"/>
          <w:color w:val="000000"/>
          <w:sz w:val="22"/>
          <w:szCs w:val="22"/>
        </w:rPr>
        <w:t>:</w:t>
      </w:r>
    </w:p>
    <w:p w14:paraId="0B2587AD" w14:textId="77777777" w:rsidR="00DC5072" w:rsidRPr="00DC5072" w:rsidRDefault="003D244D" w:rsidP="00AA783C">
      <w:pPr>
        <w:pStyle w:val="ListParagraph"/>
        <w:numPr>
          <w:ilvl w:val="0"/>
          <w:numId w:val="8"/>
        </w:numPr>
        <w:spacing w:line="480" w:lineRule="auto"/>
        <w:rPr>
          <w:rFonts w:asciiTheme="minorHAnsi" w:hAnsiTheme="minorHAnsi"/>
          <w:sz w:val="22"/>
          <w:szCs w:val="22"/>
        </w:rPr>
      </w:pPr>
      <w:r w:rsidRPr="005C604B">
        <w:rPr>
          <w:rFonts w:asciiTheme="minorHAnsi" w:hAnsiTheme="minorHAnsi" w:cs="Courier New"/>
          <w:color w:val="000000"/>
          <w:sz w:val="22"/>
          <w:szCs w:val="22"/>
        </w:rPr>
        <w:t>A vision of th</w:t>
      </w:r>
      <w:r w:rsidR="00C06E6A" w:rsidRPr="005C604B">
        <w:rPr>
          <w:rFonts w:asciiTheme="minorHAnsi" w:hAnsiTheme="minorHAnsi" w:cs="Courier New"/>
          <w:color w:val="000000"/>
          <w:sz w:val="22"/>
          <w:szCs w:val="22"/>
        </w:rPr>
        <w:t>e</w:t>
      </w:r>
      <w:r w:rsidRPr="005C604B">
        <w:rPr>
          <w:rFonts w:asciiTheme="minorHAnsi" w:hAnsiTheme="minorHAnsi" w:cs="Courier New"/>
          <w:color w:val="000000"/>
          <w:sz w:val="22"/>
          <w:szCs w:val="22"/>
        </w:rPr>
        <w:t xml:space="preserve"> future</w:t>
      </w:r>
      <w:r w:rsidR="0021173D" w:rsidRPr="005C604B">
        <w:rPr>
          <w:rFonts w:asciiTheme="minorHAnsi" w:hAnsiTheme="minorHAnsi" w:cs="Courier New"/>
          <w:color w:val="000000"/>
          <w:sz w:val="22"/>
          <w:szCs w:val="22"/>
        </w:rPr>
        <w:t xml:space="preserve"> - </w:t>
      </w:r>
      <w:r w:rsidR="00C06E6A" w:rsidRPr="005C604B">
        <w:rPr>
          <w:rFonts w:asciiTheme="minorHAnsi" w:hAnsiTheme="minorHAnsi" w:cs="Courier New"/>
          <w:color w:val="000000"/>
          <w:sz w:val="22"/>
          <w:szCs w:val="22"/>
        </w:rPr>
        <w:t xml:space="preserve">principles and values that guide the direction of </w:t>
      </w:r>
      <w:r w:rsidR="00C312E7" w:rsidRPr="005C604B">
        <w:rPr>
          <w:rFonts w:asciiTheme="minorHAnsi" w:hAnsiTheme="minorHAnsi" w:cs="Courier New"/>
          <w:color w:val="000000"/>
          <w:sz w:val="22"/>
          <w:szCs w:val="22"/>
        </w:rPr>
        <w:t>the system evolution, with</w:t>
      </w:r>
      <w:r w:rsidRPr="005C604B">
        <w:rPr>
          <w:rFonts w:asciiTheme="minorHAnsi" w:hAnsiTheme="minorHAnsi" w:cs="Courier New"/>
          <w:color w:val="000000"/>
          <w:sz w:val="22"/>
          <w:szCs w:val="22"/>
        </w:rPr>
        <w:t xml:space="preserve"> goals, rules and self-organization of system </w:t>
      </w:r>
      <w:r w:rsidR="00C312E7" w:rsidRPr="005C604B">
        <w:rPr>
          <w:rFonts w:asciiTheme="minorHAnsi" w:hAnsiTheme="minorHAnsi" w:cs="Courier New"/>
          <w:color w:val="000000"/>
          <w:sz w:val="22"/>
          <w:szCs w:val="22"/>
        </w:rPr>
        <w:t xml:space="preserve">structures, </w:t>
      </w:r>
      <w:proofErr w:type="gramStart"/>
      <w:r w:rsidR="00C312E7" w:rsidRPr="005C604B">
        <w:rPr>
          <w:rFonts w:asciiTheme="minorHAnsi" w:hAnsiTheme="minorHAnsi" w:cs="Courier New"/>
          <w:color w:val="000000"/>
          <w:sz w:val="22"/>
          <w:szCs w:val="22"/>
        </w:rPr>
        <w:t>functions</w:t>
      </w:r>
      <w:proofErr w:type="gramEnd"/>
      <w:r w:rsidR="00C312E7" w:rsidRPr="005C604B">
        <w:rPr>
          <w:rFonts w:asciiTheme="minorHAnsi" w:hAnsiTheme="minorHAnsi" w:cs="Courier New"/>
          <w:color w:val="000000"/>
          <w:sz w:val="22"/>
          <w:szCs w:val="22"/>
        </w:rPr>
        <w:t xml:space="preserve"> and processes; and</w:t>
      </w:r>
    </w:p>
    <w:p w14:paraId="44ED7996" w14:textId="20F5A772" w:rsidR="00B31DD4" w:rsidRPr="00DC5072" w:rsidRDefault="003D244D" w:rsidP="00AA783C">
      <w:pPr>
        <w:pStyle w:val="ListParagraph"/>
        <w:numPr>
          <w:ilvl w:val="0"/>
          <w:numId w:val="8"/>
        </w:numPr>
        <w:spacing w:line="480" w:lineRule="auto"/>
        <w:rPr>
          <w:rFonts w:asciiTheme="minorHAnsi" w:hAnsiTheme="minorHAnsi"/>
          <w:sz w:val="22"/>
          <w:szCs w:val="22"/>
        </w:rPr>
      </w:pPr>
      <w:r w:rsidRPr="00DC5072">
        <w:rPr>
          <w:rFonts w:asciiTheme="minorHAnsi" w:hAnsiTheme="minorHAnsi" w:cs="Courier New"/>
          <w:color w:val="000000"/>
          <w:sz w:val="22"/>
          <w:szCs w:val="22"/>
        </w:rPr>
        <w:lastRenderedPageBreak/>
        <w:t>An expanded definition of resilience</w:t>
      </w:r>
      <w:r w:rsidR="0021173D" w:rsidRPr="00DC5072">
        <w:rPr>
          <w:rFonts w:asciiTheme="minorHAnsi" w:hAnsiTheme="minorHAnsi" w:cs="Courier New"/>
          <w:color w:val="000000"/>
          <w:sz w:val="22"/>
          <w:szCs w:val="22"/>
        </w:rPr>
        <w:t xml:space="preserve"> </w:t>
      </w:r>
      <w:proofErr w:type="gramStart"/>
      <w:r w:rsidR="0021173D" w:rsidRPr="00DC5072">
        <w:rPr>
          <w:rFonts w:asciiTheme="minorHAnsi" w:hAnsiTheme="minorHAnsi" w:cs="Courier New"/>
          <w:color w:val="000000"/>
          <w:sz w:val="22"/>
          <w:szCs w:val="22"/>
        </w:rPr>
        <w:t xml:space="preserve">- </w:t>
      </w:r>
      <w:r w:rsidRPr="00DC5072">
        <w:rPr>
          <w:rFonts w:asciiTheme="minorHAnsi" w:hAnsiTheme="minorHAnsi" w:cs="Courier New"/>
          <w:color w:val="000000"/>
          <w:sz w:val="22"/>
          <w:szCs w:val="22"/>
        </w:rPr>
        <w:t xml:space="preserve"> a</w:t>
      </w:r>
      <w:proofErr w:type="gramEnd"/>
      <w:r w:rsidRPr="00DC5072">
        <w:rPr>
          <w:rFonts w:asciiTheme="minorHAnsi" w:hAnsiTheme="minorHAnsi" w:cs="Courier New"/>
          <w:color w:val="000000"/>
          <w:sz w:val="22"/>
          <w:szCs w:val="22"/>
        </w:rPr>
        <w:t xml:space="preserve"> growth mindset</w:t>
      </w:r>
      <w:r w:rsidR="00A36957" w:rsidRPr="00DC5072">
        <w:rPr>
          <w:rFonts w:asciiTheme="minorHAnsi" w:hAnsiTheme="minorHAnsi" w:cs="Courier New"/>
          <w:color w:val="000000"/>
          <w:sz w:val="22"/>
          <w:szCs w:val="22"/>
        </w:rPr>
        <w:t xml:space="preserve"> beyond the short-term</w:t>
      </w:r>
      <w:r w:rsidRPr="00DC5072">
        <w:rPr>
          <w:rFonts w:asciiTheme="minorHAnsi" w:hAnsiTheme="minorHAnsi" w:cs="Courier New"/>
          <w:color w:val="000000"/>
          <w:sz w:val="22"/>
          <w:szCs w:val="22"/>
        </w:rPr>
        <w:t>, with mitigation and adaptive strategies that address inequalities</w:t>
      </w:r>
      <w:r w:rsidR="0066134D" w:rsidRPr="00DC5072">
        <w:rPr>
          <w:rFonts w:asciiTheme="minorHAnsi" w:hAnsiTheme="minorHAnsi" w:cs="Courier New"/>
          <w:color w:val="000000"/>
          <w:sz w:val="22"/>
          <w:szCs w:val="22"/>
        </w:rPr>
        <w:t xml:space="preserve"> and vulnerabilities</w:t>
      </w:r>
      <w:r w:rsidR="00AB7B76" w:rsidRPr="00DC5072">
        <w:rPr>
          <w:rFonts w:asciiTheme="minorHAnsi" w:hAnsiTheme="minorHAnsi" w:cs="Courier New"/>
          <w:color w:val="000000"/>
          <w:sz w:val="22"/>
          <w:szCs w:val="22"/>
        </w:rPr>
        <w:t>, with changes that promote</w:t>
      </w:r>
      <w:r w:rsidR="0028492A" w:rsidRPr="00DC5072">
        <w:rPr>
          <w:rFonts w:asciiTheme="minorHAnsi" w:hAnsiTheme="minorHAnsi" w:cs="Courier New"/>
          <w:color w:val="000000"/>
          <w:sz w:val="22"/>
          <w:szCs w:val="22"/>
        </w:rPr>
        <w:t xml:space="preserve"> system</w:t>
      </w:r>
      <w:r w:rsidR="00AB7B76" w:rsidRPr="00DC5072">
        <w:rPr>
          <w:rFonts w:asciiTheme="minorHAnsi" w:hAnsiTheme="minorHAnsi" w:cs="Courier New"/>
          <w:color w:val="000000"/>
          <w:sz w:val="22"/>
          <w:szCs w:val="22"/>
        </w:rPr>
        <w:t xml:space="preserve"> balance and holistic harmony. </w:t>
      </w:r>
      <w:r w:rsidR="00A36957" w:rsidRPr="00DC5072">
        <w:rPr>
          <w:rFonts w:asciiTheme="minorHAnsi" w:hAnsiTheme="minorHAnsi" w:cs="Courier New"/>
          <w:color w:val="000000"/>
          <w:sz w:val="22"/>
          <w:szCs w:val="22"/>
        </w:rPr>
        <w:t>A</w:t>
      </w:r>
      <w:r w:rsidR="009F2185" w:rsidRPr="00DC5072">
        <w:rPr>
          <w:rFonts w:asciiTheme="minorHAnsi" w:hAnsiTheme="minorHAnsi" w:cs="Courier New"/>
          <w:color w:val="000000"/>
          <w:sz w:val="22"/>
          <w:szCs w:val="22"/>
        </w:rPr>
        <w:t>nticipatory capabilities</w:t>
      </w:r>
      <w:r w:rsidR="00A36957" w:rsidRPr="00DC5072">
        <w:rPr>
          <w:rFonts w:asciiTheme="minorHAnsi" w:hAnsiTheme="minorHAnsi" w:cs="Courier New"/>
          <w:color w:val="000000"/>
          <w:sz w:val="22"/>
          <w:szCs w:val="22"/>
        </w:rPr>
        <w:t xml:space="preserve"> that support </w:t>
      </w:r>
      <w:r w:rsidRPr="00DC5072">
        <w:rPr>
          <w:rFonts w:asciiTheme="minorHAnsi" w:hAnsiTheme="minorHAnsi" w:cs="Courier New"/>
          <w:color w:val="000000"/>
          <w:sz w:val="22"/>
          <w:szCs w:val="22"/>
        </w:rPr>
        <w:t>growing edge of risk management</w:t>
      </w:r>
      <w:r w:rsidR="00AD33A3" w:rsidRPr="00DC5072">
        <w:rPr>
          <w:rFonts w:asciiTheme="minorHAnsi" w:hAnsiTheme="minorHAnsi" w:cs="Courier New"/>
          <w:color w:val="000000"/>
          <w:sz w:val="22"/>
          <w:szCs w:val="22"/>
        </w:rPr>
        <w:t xml:space="preserve">, </w:t>
      </w:r>
      <w:r w:rsidR="00A36957" w:rsidRPr="00DC5072">
        <w:rPr>
          <w:rFonts w:asciiTheme="minorHAnsi" w:hAnsiTheme="minorHAnsi" w:cs="Courier New"/>
          <w:color w:val="000000"/>
          <w:sz w:val="22"/>
          <w:szCs w:val="22"/>
        </w:rPr>
        <w:t xml:space="preserve">adaptation towards system </w:t>
      </w:r>
      <w:r w:rsidR="00AD33A3" w:rsidRPr="00DC5072">
        <w:rPr>
          <w:rFonts w:asciiTheme="minorHAnsi" w:hAnsiTheme="minorHAnsi" w:cs="Courier New"/>
          <w:color w:val="000000"/>
          <w:sz w:val="22"/>
          <w:szCs w:val="22"/>
        </w:rPr>
        <w:t>transformation</w:t>
      </w:r>
      <w:r w:rsidR="00A36957" w:rsidRPr="00DC5072">
        <w:rPr>
          <w:rFonts w:asciiTheme="minorHAnsi" w:hAnsiTheme="minorHAnsi" w:cs="Courier New"/>
          <w:color w:val="000000"/>
          <w:sz w:val="22"/>
          <w:szCs w:val="22"/>
        </w:rPr>
        <w:t xml:space="preserve">. </w:t>
      </w:r>
      <w:r w:rsidR="00AD33A3" w:rsidRPr="00DC5072">
        <w:rPr>
          <w:rFonts w:asciiTheme="minorHAnsi" w:hAnsiTheme="minorHAnsi" w:cs="Courier New"/>
          <w:color w:val="000000"/>
          <w:sz w:val="22"/>
          <w:szCs w:val="22"/>
        </w:rPr>
        <w:t xml:space="preserve"> </w:t>
      </w:r>
    </w:p>
    <w:p w14:paraId="6093FAAD" w14:textId="77C7EE4D" w:rsidR="00E76522" w:rsidRPr="002309BE" w:rsidRDefault="00192114" w:rsidP="002309BE">
      <w:pPr>
        <w:pStyle w:val="Heading2"/>
        <w:rPr>
          <w:rFonts w:asciiTheme="majorHAnsi" w:hAnsiTheme="majorHAnsi" w:cstheme="majorHAnsi"/>
          <w:sz w:val="24"/>
          <w:szCs w:val="24"/>
        </w:rPr>
      </w:pPr>
      <w:bookmarkStart w:id="29" w:name="_Toc103609864"/>
      <w:r w:rsidRPr="00DE3E26">
        <w:rPr>
          <w:rFonts w:asciiTheme="majorHAnsi" w:hAnsiTheme="majorHAnsi" w:cstheme="majorHAnsi"/>
          <w:sz w:val="24"/>
          <w:szCs w:val="24"/>
        </w:rPr>
        <w:t xml:space="preserve">Embracing </w:t>
      </w:r>
      <w:r w:rsidR="005F5542" w:rsidRPr="00DE3E26">
        <w:rPr>
          <w:rFonts w:asciiTheme="majorHAnsi" w:hAnsiTheme="majorHAnsi" w:cstheme="majorHAnsi"/>
          <w:sz w:val="24"/>
          <w:szCs w:val="24"/>
        </w:rPr>
        <w:t xml:space="preserve">the </w:t>
      </w:r>
      <w:r w:rsidR="00AA2988" w:rsidRPr="00DE3E26">
        <w:rPr>
          <w:rFonts w:asciiTheme="majorHAnsi" w:hAnsiTheme="majorHAnsi" w:cstheme="majorHAnsi"/>
          <w:sz w:val="24"/>
          <w:szCs w:val="24"/>
        </w:rPr>
        <w:t xml:space="preserve">Balance </w:t>
      </w:r>
      <w:r w:rsidR="0052068C" w:rsidRPr="00DE3E26">
        <w:rPr>
          <w:rFonts w:asciiTheme="majorHAnsi" w:hAnsiTheme="majorHAnsi" w:cstheme="majorHAnsi"/>
          <w:sz w:val="24"/>
          <w:szCs w:val="24"/>
        </w:rPr>
        <w:t xml:space="preserve">– Masculine </w:t>
      </w:r>
      <w:r w:rsidR="00D01E50" w:rsidRPr="00DE3E26">
        <w:rPr>
          <w:rFonts w:asciiTheme="majorHAnsi" w:hAnsiTheme="majorHAnsi" w:cstheme="majorHAnsi"/>
          <w:sz w:val="24"/>
          <w:szCs w:val="24"/>
        </w:rPr>
        <w:t xml:space="preserve">Crisis Warrior </w:t>
      </w:r>
      <w:r w:rsidRPr="00DE3E26">
        <w:rPr>
          <w:rFonts w:asciiTheme="majorHAnsi" w:hAnsiTheme="majorHAnsi" w:cstheme="majorHAnsi"/>
          <w:sz w:val="24"/>
          <w:szCs w:val="24"/>
        </w:rPr>
        <w:t xml:space="preserve">&amp; </w:t>
      </w:r>
      <w:r w:rsidR="0052068C" w:rsidRPr="00DE3E26">
        <w:rPr>
          <w:rFonts w:asciiTheme="majorHAnsi" w:hAnsiTheme="majorHAnsi" w:cstheme="majorHAnsi"/>
          <w:sz w:val="24"/>
          <w:szCs w:val="24"/>
        </w:rPr>
        <w:t xml:space="preserve">Feminine </w:t>
      </w:r>
      <w:r w:rsidR="00D01E50" w:rsidRPr="00DE3E26">
        <w:rPr>
          <w:rFonts w:asciiTheme="majorHAnsi" w:hAnsiTheme="majorHAnsi" w:cstheme="majorHAnsi"/>
          <w:sz w:val="24"/>
          <w:szCs w:val="24"/>
        </w:rPr>
        <w:t xml:space="preserve">Protective </w:t>
      </w:r>
      <w:commentRangeStart w:id="30"/>
      <w:r w:rsidR="00D01E50" w:rsidRPr="00DE3E26">
        <w:rPr>
          <w:rFonts w:asciiTheme="majorHAnsi" w:hAnsiTheme="majorHAnsi" w:cstheme="majorHAnsi"/>
          <w:sz w:val="24"/>
          <w:szCs w:val="24"/>
        </w:rPr>
        <w:t>Caregiver</w:t>
      </w:r>
      <w:bookmarkEnd w:id="29"/>
      <w:commentRangeEnd w:id="30"/>
      <w:r w:rsidR="002D493D">
        <w:rPr>
          <w:rStyle w:val="CommentReference"/>
          <w:b w:val="0"/>
          <w:bCs w:val="0"/>
        </w:rPr>
        <w:commentReference w:id="30"/>
      </w:r>
    </w:p>
    <w:p w14:paraId="4603A3EC" w14:textId="4BB72A04" w:rsidR="005A6A9B" w:rsidRPr="005A6A9B" w:rsidRDefault="005A6A9B" w:rsidP="005A6A9B">
      <w:pPr>
        <w:spacing w:line="480" w:lineRule="auto"/>
        <w:ind w:firstLine="720"/>
        <w:jc w:val="center"/>
        <w:rPr>
          <w:rFonts w:asciiTheme="minorHAnsi" w:hAnsiTheme="minorHAnsi"/>
          <w:i/>
          <w:color w:val="000000"/>
          <w:sz w:val="22"/>
          <w:szCs w:val="22"/>
        </w:rPr>
      </w:pPr>
      <w:r w:rsidRPr="005A6A9B">
        <w:rPr>
          <w:rFonts w:asciiTheme="minorHAnsi" w:hAnsiTheme="minorHAnsi"/>
          <w:i/>
          <w:color w:val="000000"/>
          <w:sz w:val="22"/>
          <w:szCs w:val="22"/>
        </w:rPr>
        <w:t xml:space="preserve">“Myths are public </w:t>
      </w:r>
      <w:proofErr w:type="gramStart"/>
      <w:r w:rsidRPr="005A6A9B">
        <w:rPr>
          <w:rFonts w:asciiTheme="minorHAnsi" w:hAnsiTheme="minorHAnsi"/>
          <w:i/>
          <w:color w:val="000000"/>
          <w:sz w:val="22"/>
          <w:szCs w:val="22"/>
        </w:rPr>
        <w:t>dreams,</w:t>
      </w:r>
      <w:proofErr w:type="gramEnd"/>
      <w:r w:rsidRPr="005A6A9B">
        <w:rPr>
          <w:rFonts w:asciiTheme="minorHAnsi" w:hAnsiTheme="minorHAnsi"/>
          <w:i/>
          <w:color w:val="000000"/>
          <w:sz w:val="22"/>
          <w:szCs w:val="22"/>
        </w:rPr>
        <w:t xml:space="preserve"> dreams are private myths” – Joseph Campbell </w:t>
      </w:r>
    </w:p>
    <w:p w14:paraId="5B1E7123" w14:textId="07FE68B5" w:rsidR="005114BE" w:rsidRPr="00445F38" w:rsidRDefault="00021790" w:rsidP="005C604B">
      <w:pPr>
        <w:spacing w:line="480" w:lineRule="auto"/>
        <w:ind w:firstLine="720"/>
        <w:rPr>
          <w:rFonts w:asciiTheme="minorHAnsi" w:hAnsiTheme="minorHAnsi"/>
          <w:color w:val="000000"/>
          <w:sz w:val="22"/>
          <w:szCs w:val="22"/>
        </w:rPr>
      </w:pPr>
      <w:r w:rsidRPr="00445F38">
        <w:rPr>
          <w:rFonts w:asciiTheme="minorHAnsi" w:hAnsiTheme="minorHAnsi"/>
          <w:color w:val="000000"/>
          <w:sz w:val="22"/>
          <w:szCs w:val="22"/>
        </w:rPr>
        <w:t xml:space="preserve">One </w:t>
      </w:r>
      <w:r w:rsidR="0066735E" w:rsidRPr="00445F38">
        <w:rPr>
          <w:rFonts w:asciiTheme="minorHAnsi" w:hAnsiTheme="minorHAnsi"/>
          <w:color w:val="000000"/>
          <w:sz w:val="22"/>
          <w:szCs w:val="22"/>
        </w:rPr>
        <w:t xml:space="preserve">possible new </w:t>
      </w:r>
      <w:r w:rsidR="008D6D95" w:rsidRPr="00445F38">
        <w:rPr>
          <w:rFonts w:asciiTheme="minorHAnsi" w:hAnsiTheme="minorHAnsi"/>
          <w:color w:val="000000"/>
          <w:sz w:val="22"/>
          <w:szCs w:val="22"/>
        </w:rPr>
        <w:t>myth/metaphor</w:t>
      </w:r>
      <w:r w:rsidR="0066735E" w:rsidRPr="00445F38">
        <w:rPr>
          <w:rFonts w:asciiTheme="minorHAnsi" w:hAnsiTheme="minorHAnsi"/>
          <w:color w:val="000000"/>
          <w:sz w:val="22"/>
          <w:szCs w:val="22"/>
        </w:rPr>
        <w:t xml:space="preserve"> </w:t>
      </w:r>
      <w:r w:rsidR="002C1492" w:rsidRPr="00445F38">
        <w:rPr>
          <w:rFonts w:asciiTheme="minorHAnsi" w:hAnsiTheme="minorHAnsi"/>
          <w:color w:val="000000"/>
          <w:sz w:val="22"/>
          <w:szCs w:val="22"/>
        </w:rPr>
        <w:t>towards a</w:t>
      </w:r>
      <w:r w:rsidR="008D6D95" w:rsidRPr="00445F38">
        <w:rPr>
          <w:rFonts w:asciiTheme="minorHAnsi" w:hAnsiTheme="minorHAnsi"/>
          <w:color w:val="000000"/>
          <w:sz w:val="22"/>
          <w:szCs w:val="22"/>
        </w:rPr>
        <w:t xml:space="preserve"> transformed paradigm</w:t>
      </w:r>
      <w:r w:rsidR="001401F4">
        <w:rPr>
          <w:rFonts w:asciiTheme="minorHAnsi" w:hAnsiTheme="minorHAnsi"/>
          <w:color w:val="000000"/>
          <w:sz w:val="22"/>
          <w:szCs w:val="22"/>
        </w:rPr>
        <w:t xml:space="preserve"> is </w:t>
      </w:r>
      <w:r w:rsidR="0066735E" w:rsidRPr="00445F38">
        <w:rPr>
          <w:rFonts w:asciiTheme="minorHAnsi" w:hAnsiTheme="minorHAnsi"/>
          <w:color w:val="000000"/>
          <w:sz w:val="22"/>
          <w:szCs w:val="22"/>
        </w:rPr>
        <w:t xml:space="preserve">the </w:t>
      </w:r>
      <w:r w:rsidR="00FA3EF3" w:rsidRPr="00445F38">
        <w:rPr>
          <w:rFonts w:asciiTheme="minorHAnsi" w:hAnsiTheme="minorHAnsi"/>
          <w:color w:val="000000"/>
          <w:sz w:val="22"/>
          <w:szCs w:val="22"/>
        </w:rPr>
        <w:t xml:space="preserve">feminine </w:t>
      </w:r>
      <w:r w:rsidR="0003285A">
        <w:rPr>
          <w:rFonts w:asciiTheme="minorHAnsi" w:hAnsiTheme="minorHAnsi"/>
          <w:color w:val="000000"/>
          <w:sz w:val="22"/>
          <w:szCs w:val="22"/>
        </w:rPr>
        <w:t>c</w:t>
      </w:r>
      <w:r w:rsidR="0066735E" w:rsidRPr="00445F38">
        <w:rPr>
          <w:rFonts w:asciiTheme="minorHAnsi" w:hAnsiTheme="minorHAnsi"/>
          <w:color w:val="000000"/>
          <w:sz w:val="22"/>
          <w:szCs w:val="22"/>
        </w:rPr>
        <w:t>aregiver archetype. Thi</w:t>
      </w:r>
      <w:r w:rsidR="00BC0FE5">
        <w:rPr>
          <w:rFonts w:asciiTheme="minorHAnsi" w:hAnsiTheme="minorHAnsi"/>
          <w:color w:val="000000"/>
          <w:sz w:val="22"/>
          <w:szCs w:val="22"/>
        </w:rPr>
        <w:t>s mythical</w:t>
      </w:r>
      <w:r w:rsidR="0066735E" w:rsidRPr="00445F38">
        <w:rPr>
          <w:rFonts w:asciiTheme="minorHAnsi" w:hAnsiTheme="minorHAnsi"/>
          <w:color w:val="000000"/>
          <w:sz w:val="22"/>
          <w:szCs w:val="22"/>
        </w:rPr>
        <w:t xml:space="preserve"> archetype is known for</w:t>
      </w:r>
      <w:r w:rsidR="00BC0FE5">
        <w:rPr>
          <w:rFonts w:asciiTheme="minorHAnsi" w:hAnsiTheme="minorHAnsi"/>
          <w:color w:val="000000"/>
          <w:sz w:val="22"/>
          <w:szCs w:val="22"/>
        </w:rPr>
        <w:t xml:space="preserve"> its </w:t>
      </w:r>
      <w:r w:rsidR="0066735E" w:rsidRPr="00445F38">
        <w:rPr>
          <w:rFonts w:asciiTheme="minorHAnsi" w:hAnsiTheme="minorHAnsi"/>
          <w:color w:val="000000"/>
          <w:sz w:val="22"/>
          <w:szCs w:val="22"/>
        </w:rPr>
        <w:t>compassion and generosity</w:t>
      </w:r>
      <w:r w:rsidR="00BC0FE5">
        <w:rPr>
          <w:rFonts w:asciiTheme="minorHAnsi" w:hAnsiTheme="minorHAnsi"/>
          <w:color w:val="000000"/>
          <w:sz w:val="22"/>
          <w:szCs w:val="22"/>
        </w:rPr>
        <w:t xml:space="preserve">, </w:t>
      </w:r>
      <w:r w:rsidR="005353FB" w:rsidRPr="00445F38">
        <w:rPr>
          <w:rFonts w:asciiTheme="minorHAnsi" w:hAnsiTheme="minorHAnsi"/>
          <w:color w:val="000000"/>
          <w:sz w:val="22"/>
          <w:szCs w:val="22"/>
        </w:rPr>
        <w:t xml:space="preserve">with a </w:t>
      </w:r>
      <w:r w:rsidR="0066735E" w:rsidRPr="00445F38">
        <w:rPr>
          <w:rFonts w:asciiTheme="minorHAnsi" w:hAnsiTheme="minorHAnsi"/>
          <w:color w:val="000000"/>
          <w:sz w:val="22"/>
          <w:szCs w:val="22"/>
        </w:rPr>
        <w:t xml:space="preserve">goal of helping, </w:t>
      </w:r>
      <w:proofErr w:type="gramStart"/>
      <w:r w:rsidR="0066735E" w:rsidRPr="00445F38">
        <w:rPr>
          <w:rFonts w:asciiTheme="minorHAnsi" w:hAnsiTheme="minorHAnsi"/>
          <w:color w:val="000000"/>
          <w:sz w:val="22"/>
          <w:szCs w:val="22"/>
        </w:rPr>
        <w:t>protecting</w:t>
      </w:r>
      <w:proofErr w:type="gramEnd"/>
      <w:r w:rsidR="0066735E" w:rsidRPr="00445F38">
        <w:rPr>
          <w:rFonts w:asciiTheme="minorHAnsi" w:hAnsiTheme="minorHAnsi"/>
          <w:color w:val="000000"/>
          <w:sz w:val="22"/>
          <w:szCs w:val="22"/>
        </w:rPr>
        <w:t xml:space="preserve"> and caring for others</w:t>
      </w:r>
      <w:r w:rsidR="00BC0FE5">
        <w:rPr>
          <w:rFonts w:asciiTheme="minorHAnsi" w:hAnsiTheme="minorHAnsi"/>
          <w:color w:val="000000"/>
          <w:sz w:val="22"/>
          <w:szCs w:val="22"/>
        </w:rPr>
        <w:t xml:space="preserve">. It is </w:t>
      </w:r>
      <w:r w:rsidR="0066735E" w:rsidRPr="00445F38">
        <w:rPr>
          <w:rFonts w:asciiTheme="minorHAnsi" w:hAnsiTheme="minorHAnsi"/>
          <w:color w:val="000000"/>
          <w:sz w:val="22"/>
          <w:szCs w:val="22"/>
        </w:rPr>
        <w:t>motivated by stability and control</w:t>
      </w:r>
      <w:r w:rsidR="0025429B" w:rsidRPr="00445F38">
        <w:rPr>
          <w:rFonts w:asciiTheme="minorHAnsi" w:hAnsiTheme="minorHAnsi"/>
          <w:color w:val="000000"/>
          <w:sz w:val="22"/>
          <w:szCs w:val="22"/>
        </w:rPr>
        <w:t xml:space="preserve">. </w:t>
      </w:r>
      <w:r w:rsidR="005353FB" w:rsidRPr="00445F38">
        <w:rPr>
          <w:rFonts w:asciiTheme="minorHAnsi" w:hAnsiTheme="minorHAnsi"/>
          <w:color w:val="000000"/>
          <w:sz w:val="22"/>
          <w:szCs w:val="22"/>
        </w:rPr>
        <w:t xml:space="preserve">This maternal protection archetype </w:t>
      </w:r>
      <w:r w:rsidR="0025429B" w:rsidRPr="00445F38">
        <w:rPr>
          <w:rFonts w:asciiTheme="minorHAnsi" w:hAnsiTheme="minorHAnsi"/>
          <w:color w:val="000000"/>
          <w:sz w:val="22"/>
          <w:szCs w:val="22"/>
        </w:rPr>
        <w:t>aligns</w:t>
      </w:r>
      <w:r w:rsidR="005114BE" w:rsidRPr="00445F38">
        <w:rPr>
          <w:rFonts w:asciiTheme="minorHAnsi" w:hAnsiTheme="minorHAnsi"/>
          <w:color w:val="000000"/>
          <w:sz w:val="22"/>
          <w:szCs w:val="22"/>
        </w:rPr>
        <w:t xml:space="preserve"> with</w:t>
      </w:r>
      <w:r w:rsidR="00BC0FE5">
        <w:rPr>
          <w:rFonts w:asciiTheme="minorHAnsi" w:hAnsiTheme="minorHAnsi"/>
          <w:color w:val="000000"/>
          <w:sz w:val="22"/>
          <w:szCs w:val="22"/>
        </w:rPr>
        <w:t xml:space="preserve"> </w:t>
      </w:r>
      <w:r w:rsidR="005114BE" w:rsidRPr="00445F38">
        <w:rPr>
          <w:rFonts w:asciiTheme="minorHAnsi" w:hAnsiTheme="minorHAnsi"/>
          <w:color w:val="000000"/>
          <w:sz w:val="22"/>
          <w:szCs w:val="22"/>
        </w:rPr>
        <w:t>risk management</w:t>
      </w:r>
      <w:r w:rsidR="00BC0FE5">
        <w:rPr>
          <w:rFonts w:asciiTheme="minorHAnsi" w:hAnsiTheme="minorHAnsi"/>
          <w:color w:val="000000"/>
          <w:sz w:val="22"/>
          <w:szCs w:val="22"/>
        </w:rPr>
        <w:t xml:space="preserve"> activities</w:t>
      </w:r>
      <w:r w:rsidR="005114BE" w:rsidRPr="00445F38">
        <w:rPr>
          <w:rFonts w:asciiTheme="minorHAnsi" w:hAnsiTheme="minorHAnsi"/>
          <w:color w:val="000000"/>
          <w:sz w:val="22"/>
          <w:szCs w:val="22"/>
        </w:rPr>
        <w:t xml:space="preserve"> to </w:t>
      </w:r>
      <w:r w:rsidR="00BC0FE5">
        <w:rPr>
          <w:rFonts w:asciiTheme="minorHAnsi" w:hAnsiTheme="minorHAnsi"/>
          <w:color w:val="000000"/>
          <w:sz w:val="22"/>
          <w:szCs w:val="22"/>
        </w:rPr>
        <w:t xml:space="preserve">heal </w:t>
      </w:r>
      <w:r w:rsidR="00AB71FE">
        <w:rPr>
          <w:rFonts w:asciiTheme="minorHAnsi" w:hAnsiTheme="minorHAnsi"/>
          <w:color w:val="000000"/>
          <w:sz w:val="22"/>
          <w:szCs w:val="22"/>
        </w:rPr>
        <w:t xml:space="preserve">“chronic” </w:t>
      </w:r>
      <w:r w:rsidR="00BC0FE5">
        <w:rPr>
          <w:rFonts w:asciiTheme="minorHAnsi" w:hAnsiTheme="minorHAnsi"/>
          <w:color w:val="000000"/>
          <w:sz w:val="22"/>
          <w:szCs w:val="22"/>
        </w:rPr>
        <w:t xml:space="preserve">system vulnerabilities, </w:t>
      </w:r>
      <w:r w:rsidR="001401F4">
        <w:rPr>
          <w:rFonts w:asciiTheme="minorHAnsi" w:hAnsiTheme="minorHAnsi"/>
          <w:color w:val="000000"/>
          <w:sz w:val="22"/>
          <w:szCs w:val="22"/>
        </w:rPr>
        <w:t xml:space="preserve">and </w:t>
      </w:r>
      <w:r w:rsidR="00BC0FE5">
        <w:rPr>
          <w:rFonts w:asciiTheme="minorHAnsi" w:hAnsiTheme="minorHAnsi"/>
          <w:color w:val="000000"/>
          <w:sz w:val="22"/>
          <w:szCs w:val="22"/>
        </w:rPr>
        <w:t xml:space="preserve">address inequalities to </w:t>
      </w:r>
      <w:r w:rsidR="00AB71FE">
        <w:rPr>
          <w:rFonts w:asciiTheme="minorHAnsi" w:hAnsiTheme="minorHAnsi"/>
          <w:color w:val="000000"/>
          <w:sz w:val="22"/>
          <w:szCs w:val="22"/>
        </w:rPr>
        <w:t xml:space="preserve">restore </w:t>
      </w:r>
      <w:r w:rsidR="005114BE" w:rsidRPr="00445F38">
        <w:rPr>
          <w:rFonts w:asciiTheme="minorHAnsi" w:hAnsiTheme="minorHAnsi"/>
          <w:color w:val="000000"/>
          <w:sz w:val="22"/>
          <w:szCs w:val="22"/>
        </w:rPr>
        <w:t>balance</w:t>
      </w:r>
      <w:r w:rsidR="00AB71FE">
        <w:rPr>
          <w:rFonts w:asciiTheme="minorHAnsi" w:hAnsiTheme="minorHAnsi"/>
          <w:color w:val="000000"/>
          <w:sz w:val="22"/>
          <w:szCs w:val="22"/>
        </w:rPr>
        <w:t xml:space="preserve"> and harmony in</w:t>
      </w:r>
      <w:r w:rsidR="00BC0FE5">
        <w:rPr>
          <w:rFonts w:asciiTheme="minorHAnsi" w:hAnsiTheme="minorHAnsi"/>
          <w:color w:val="000000"/>
          <w:sz w:val="22"/>
          <w:szCs w:val="22"/>
        </w:rPr>
        <w:t xml:space="preserve"> the system. The </w:t>
      </w:r>
      <w:r w:rsidR="005114BE" w:rsidRPr="00445F38">
        <w:rPr>
          <w:rFonts w:asciiTheme="minorHAnsi" w:hAnsiTheme="minorHAnsi"/>
          <w:color w:val="000000"/>
          <w:sz w:val="22"/>
          <w:szCs w:val="22"/>
        </w:rPr>
        <w:t xml:space="preserve">focus is on protection, </w:t>
      </w:r>
      <w:proofErr w:type="gramStart"/>
      <w:r w:rsidR="005114BE" w:rsidRPr="00445F38">
        <w:rPr>
          <w:rFonts w:asciiTheme="minorHAnsi" w:hAnsiTheme="minorHAnsi"/>
          <w:color w:val="000000"/>
          <w:sz w:val="22"/>
          <w:szCs w:val="22"/>
        </w:rPr>
        <w:t>collaboration</w:t>
      </w:r>
      <w:proofErr w:type="gramEnd"/>
      <w:r w:rsidR="005114BE" w:rsidRPr="00445F38">
        <w:rPr>
          <w:rFonts w:asciiTheme="minorHAnsi" w:hAnsiTheme="minorHAnsi"/>
          <w:color w:val="000000"/>
          <w:sz w:val="22"/>
          <w:szCs w:val="22"/>
        </w:rPr>
        <w:t xml:space="preserve"> and empowerment in both the short and long-term</w:t>
      </w:r>
      <w:r w:rsidR="00BC0FE5">
        <w:rPr>
          <w:rFonts w:asciiTheme="minorHAnsi" w:hAnsiTheme="minorHAnsi"/>
          <w:color w:val="000000"/>
          <w:sz w:val="22"/>
          <w:szCs w:val="22"/>
        </w:rPr>
        <w:t xml:space="preserve">, this is consistent with principles and values of resilience and sustainability. </w:t>
      </w:r>
    </w:p>
    <w:p w14:paraId="045E4557" w14:textId="3380EE8A" w:rsidR="0066735E" w:rsidRPr="005C604B" w:rsidRDefault="0066735E" w:rsidP="005C604B">
      <w:pPr>
        <w:spacing w:line="480" w:lineRule="auto"/>
        <w:ind w:firstLine="720"/>
        <w:rPr>
          <w:rFonts w:asciiTheme="minorHAnsi" w:hAnsiTheme="minorHAnsi"/>
          <w:color w:val="000000"/>
          <w:sz w:val="22"/>
          <w:szCs w:val="22"/>
        </w:rPr>
      </w:pPr>
      <w:r w:rsidRPr="00445F38">
        <w:rPr>
          <w:rFonts w:asciiTheme="minorHAnsi" w:hAnsiTheme="minorHAnsi"/>
          <w:color w:val="000000"/>
          <w:sz w:val="22"/>
          <w:szCs w:val="22"/>
        </w:rPr>
        <w:t xml:space="preserve">A second relevant archetype is the </w:t>
      </w:r>
      <w:r w:rsidR="003D5F0E">
        <w:rPr>
          <w:rFonts w:asciiTheme="minorHAnsi" w:hAnsiTheme="minorHAnsi"/>
          <w:color w:val="000000"/>
          <w:sz w:val="22"/>
          <w:szCs w:val="22"/>
        </w:rPr>
        <w:t>a</w:t>
      </w:r>
      <w:r w:rsidRPr="00445F38">
        <w:rPr>
          <w:rFonts w:asciiTheme="minorHAnsi" w:hAnsiTheme="minorHAnsi"/>
          <w:color w:val="000000"/>
          <w:sz w:val="22"/>
          <w:szCs w:val="22"/>
        </w:rPr>
        <w:t>rtist/</w:t>
      </w:r>
      <w:r w:rsidR="003D5F0E">
        <w:rPr>
          <w:rFonts w:asciiTheme="minorHAnsi" w:hAnsiTheme="minorHAnsi"/>
          <w:color w:val="000000"/>
          <w:sz w:val="22"/>
          <w:szCs w:val="22"/>
        </w:rPr>
        <w:t>i</w:t>
      </w:r>
      <w:r w:rsidRPr="00445F38">
        <w:rPr>
          <w:rFonts w:asciiTheme="minorHAnsi" w:hAnsiTheme="minorHAnsi"/>
          <w:color w:val="000000"/>
          <w:sz w:val="22"/>
          <w:szCs w:val="22"/>
        </w:rPr>
        <w:t>nnovator with a talent for creativity and imagination. Th</w:t>
      </w:r>
      <w:r w:rsidR="00CC5A22">
        <w:rPr>
          <w:rFonts w:asciiTheme="minorHAnsi" w:hAnsiTheme="minorHAnsi"/>
          <w:color w:val="000000"/>
          <w:sz w:val="22"/>
          <w:szCs w:val="22"/>
        </w:rPr>
        <w:t>ese</w:t>
      </w:r>
      <w:r w:rsidRPr="00445F38">
        <w:rPr>
          <w:rFonts w:asciiTheme="minorHAnsi" w:hAnsiTheme="minorHAnsi"/>
          <w:color w:val="000000"/>
          <w:sz w:val="22"/>
          <w:szCs w:val="22"/>
        </w:rPr>
        <w:t xml:space="preserve"> characteristic</w:t>
      </w:r>
      <w:r w:rsidR="00CC5A22">
        <w:rPr>
          <w:rFonts w:asciiTheme="minorHAnsi" w:hAnsiTheme="minorHAnsi"/>
          <w:color w:val="000000"/>
          <w:sz w:val="22"/>
          <w:szCs w:val="22"/>
        </w:rPr>
        <w:t>s</w:t>
      </w:r>
      <w:r w:rsidRPr="00445F38">
        <w:rPr>
          <w:rFonts w:asciiTheme="minorHAnsi" w:hAnsiTheme="minorHAnsi"/>
          <w:color w:val="000000"/>
          <w:sz w:val="22"/>
          <w:szCs w:val="22"/>
        </w:rPr>
        <w:t xml:space="preserve"> </w:t>
      </w:r>
      <w:r w:rsidR="00CC5A22">
        <w:rPr>
          <w:rFonts w:asciiTheme="minorHAnsi" w:hAnsiTheme="minorHAnsi"/>
          <w:color w:val="000000"/>
          <w:sz w:val="22"/>
          <w:szCs w:val="22"/>
        </w:rPr>
        <w:t>are</w:t>
      </w:r>
      <w:r w:rsidRPr="00445F38">
        <w:rPr>
          <w:rFonts w:asciiTheme="minorHAnsi" w:hAnsiTheme="minorHAnsi"/>
          <w:color w:val="000000"/>
          <w:sz w:val="22"/>
          <w:szCs w:val="22"/>
        </w:rPr>
        <w:t xml:space="preserve"> important in order to </w:t>
      </w:r>
      <w:r w:rsidR="00786B66" w:rsidRPr="00445F38">
        <w:rPr>
          <w:rFonts w:asciiTheme="minorHAnsi" w:hAnsiTheme="minorHAnsi"/>
          <w:color w:val="000000"/>
          <w:sz w:val="22"/>
          <w:szCs w:val="22"/>
        </w:rPr>
        <w:t>evolve the current</w:t>
      </w:r>
      <w:r w:rsidRPr="00445F38">
        <w:rPr>
          <w:rFonts w:asciiTheme="minorHAnsi" w:hAnsiTheme="minorHAnsi"/>
          <w:color w:val="000000"/>
          <w:sz w:val="22"/>
          <w:szCs w:val="22"/>
        </w:rPr>
        <w:t xml:space="preserve"> </w:t>
      </w:r>
      <w:proofErr w:type="gramStart"/>
      <w:r w:rsidRPr="00445F38">
        <w:rPr>
          <w:rFonts w:asciiTheme="minorHAnsi" w:hAnsiTheme="minorHAnsi"/>
          <w:color w:val="000000"/>
          <w:sz w:val="22"/>
          <w:szCs w:val="22"/>
        </w:rPr>
        <w:t>culture, and</w:t>
      </w:r>
      <w:proofErr w:type="gramEnd"/>
      <w:r w:rsidRPr="00445F38">
        <w:rPr>
          <w:rFonts w:asciiTheme="minorHAnsi" w:hAnsiTheme="minorHAnsi"/>
          <w:color w:val="000000"/>
          <w:sz w:val="22"/>
          <w:szCs w:val="22"/>
        </w:rPr>
        <w:t xml:space="preserve"> realize a new transformative vision for the future. The </w:t>
      </w:r>
      <w:r w:rsidR="00CC5A22">
        <w:rPr>
          <w:rFonts w:asciiTheme="minorHAnsi" w:hAnsiTheme="minorHAnsi"/>
          <w:color w:val="000000"/>
          <w:sz w:val="22"/>
          <w:szCs w:val="22"/>
        </w:rPr>
        <w:t>a</w:t>
      </w:r>
      <w:r w:rsidRPr="00445F38">
        <w:rPr>
          <w:rFonts w:asciiTheme="minorHAnsi" w:hAnsiTheme="minorHAnsi"/>
          <w:color w:val="000000"/>
          <w:sz w:val="22"/>
          <w:szCs w:val="22"/>
        </w:rPr>
        <w:t>rtist/</w:t>
      </w:r>
      <w:r w:rsidR="00CC5A22">
        <w:rPr>
          <w:rFonts w:asciiTheme="minorHAnsi" w:hAnsiTheme="minorHAnsi"/>
          <w:color w:val="000000"/>
          <w:sz w:val="22"/>
          <w:szCs w:val="22"/>
        </w:rPr>
        <w:t>i</w:t>
      </w:r>
      <w:r w:rsidRPr="00445F38">
        <w:rPr>
          <w:rFonts w:asciiTheme="minorHAnsi" w:hAnsiTheme="minorHAnsi"/>
          <w:color w:val="000000"/>
          <w:sz w:val="22"/>
          <w:szCs w:val="22"/>
        </w:rPr>
        <w:t>nnovator</w:t>
      </w:r>
      <w:r w:rsidR="00BE3C49" w:rsidRPr="00445F38">
        <w:rPr>
          <w:rFonts w:asciiTheme="minorHAnsi" w:hAnsiTheme="minorHAnsi"/>
          <w:color w:val="000000"/>
          <w:sz w:val="22"/>
          <w:szCs w:val="22"/>
        </w:rPr>
        <w:t xml:space="preserve"> archetype</w:t>
      </w:r>
      <w:r w:rsidRPr="00445F38">
        <w:rPr>
          <w:rFonts w:asciiTheme="minorHAnsi" w:hAnsiTheme="minorHAnsi"/>
          <w:color w:val="000000"/>
          <w:sz w:val="22"/>
          <w:szCs w:val="22"/>
        </w:rPr>
        <w:t xml:space="preserve"> </w:t>
      </w:r>
      <w:r w:rsidR="002B6B4F" w:rsidRPr="00445F38">
        <w:rPr>
          <w:rFonts w:asciiTheme="minorHAnsi" w:hAnsiTheme="minorHAnsi"/>
          <w:color w:val="000000"/>
          <w:sz w:val="22"/>
          <w:szCs w:val="22"/>
        </w:rPr>
        <w:t>can support</w:t>
      </w:r>
      <w:r w:rsidRPr="00445F38">
        <w:rPr>
          <w:rFonts w:asciiTheme="minorHAnsi" w:hAnsiTheme="minorHAnsi"/>
          <w:color w:val="000000"/>
          <w:sz w:val="22"/>
          <w:szCs w:val="22"/>
        </w:rPr>
        <w:t xml:space="preserve"> futures literac</w:t>
      </w:r>
      <w:r w:rsidR="002B6B4F" w:rsidRPr="00445F38">
        <w:rPr>
          <w:rFonts w:asciiTheme="minorHAnsi" w:hAnsiTheme="minorHAnsi"/>
          <w:color w:val="000000"/>
          <w:sz w:val="22"/>
          <w:szCs w:val="22"/>
        </w:rPr>
        <w:t xml:space="preserve">y through </w:t>
      </w:r>
      <w:r w:rsidRPr="00445F38">
        <w:rPr>
          <w:rFonts w:asciiTheme="minorHAnsi" w:hAnsiTheme="minorHAnsi"/>
          <w:color w:val="000000"/>
          <w:sz w:val="22"/>
          <w:szCs w:val="22"/>
        </w:rPr>
        <w:t xml:space="preserve">creative </w:t>
      </w:r>
      <w:proofErr w:type="gramStart"/>
      <w:r w:rsidRPr="00445F38">
        <w:rPr>
          <w:rFonts w:asciiTheme="minorHAnsi" w:hAnsiTheme="minorHAnsi"/>
          <w:color w:val="000000"/>
          <w:sz w:val="22"/>
          <w:szCs w:val="22"/>
        </w:rPr>
        <w:t>reform</w:t>
      </w:r>
      <w:r w:rsidR="002B6B4F" w:rsidRPr="00445F38">
        <w:rPr>
          <w:rFonts w:asciiTheme="minorHAnsi" w:hAnsiTheme="minorHAnsi"/>
          <w:color w:val="000000"/>
          <w:sz w:val="22"/>
          <w:szCs w:val="22"/>
        </w:rPr>
        <w:t>, and</w:t>
      </w:r>
      <w:proofErr w:type="gramEnd"/>
      <w:r w:rsidR="002B6B4F" w:rsidRPr="00445F38">
        <w:rPr>
          <w:rFonts w:asciiTheme="minorHAnsi" w:hAnsiTheme="minorHAnsi"/>
          <w:color w:val="000000"/>
          <w:sz w:val="22"/>
          <w:szCs w:val="22"/>
        </w:rPr>
        <w:t xml:space="preserve"> assist to</w:t>
      </w:r>
      <w:r w:rsidRPr="00445F38">
        <w:rPr>
          <w:rFonts w:asciiTheme="minorHAnsi" w:hAnsiTheme="minorHAnsi"/>
          <w:color w:val="000000"/>
          <w:sz w:val="22"/>
          <w:szCs w:val="22"/>
        </w:rPr>
        <w:t xml:space="preserve"> re-imagine role</w:t>
      </w:r>
      <w:r w:rsidR="005114BE" w:rsidRPr="00445F38">
        <w:rPr>
          <w:rFonts w:asciiTheme="minorHAnsi" w:hAnsiTheme="minorHAnsi"/>
          <w:color w:val="000000"/>
          <w:sz w:val="22"/>
          <w:szCs w:val="22"/>
        </w:rPr>
        <w:t>s</w:t>
      </w:r>
      <w:r w:rsidRPr="00445F38">
        <w:rPr>
          <w:rFonts w:asciiTheme="minorHAnsi" w:hAnsiTheme="minorHAnsi"/>
          <w:color w:val="000000"/>
          <w:sz w:val="22"/>
          <w:szCs w:val="22"/>
        </w:rPr>
        <w:t xml:space="preserve"> and </w:t>
      </w:r>
      <w:r w:rsidR="00CC5A22">
        <w:rPr>
          <w:rFonts w:asciiTheme="minorHAnsi" w:hAnsiTheme="minorHAnsi"/>
          <w:color w:val="000000"/>
          <w:sz w:val="22"/>
          <w:szCs w:val="22"/>
        </w:rPr>
        <w:t xml:space="preserve">assist with innovative solutions to complex </w:t>
      </w:r>
      <w:r w:rsidRPr="00445F38">
        <w:rPr>
          <w:rFonts w:asciiTheme="minorHAnsi" w:hAnsiTheme="minorHAnsi"/>
          <w:color w:val="000000"/>
          <w:sz w:val="22"/>
          <w:szCs w:val="22"/>
        </w:rPr>
        <w:t>problems</w:t>
      </w:r>
      <w:r w:rsidR="002B6B4F" w:rsidRPr="00445F38">
        <w:rPr>
          <w:rFonts w:asciiTheme="minorHAnsi" w:hAnsiTheme="minorHAnsi"/>
          <w:color w:val="000000"/>
          <w:sz w:val="22"/>
          <w:szCs w:val="22"/>
        </w:rPr>
        <w:t>.</w:t>
      </w:r>
    </w:p>
    <w:p w14:paraId="2F7446AD" w14:textId="5CEEFC3A" w:rsidR="00AB71FE" w:rsidRDefault="00915AF5" w:rsidP="00DC5072">
      <w:pPr>
        <w:spacing w:line="480" w:lineRule="auto"/>
        <w:ind w:firstLine="720"/>
        <w:rPr>
          <w:rFonts w:asciiTheme="minorHAnsi" w:hAnsiTheme="minorHAnsi"/>
          <w:color w:val="000000"/>
          <w:sz w:val="22"/>
          <w:szCs w:val="22"/>
        </w:rPr>
      </w:pPr>
      <w:r w:rsidRPr="00445F38">
        <w:rPr>
          <w:rFonts w:asciiTheme="minorHAnsi" w:hAnsiTheme="minorHAnsi"/>
          <w:color w:val="000000"/>
          <w:sz w:val="22"/>
          <w:szCs w:val="22"/>
        </w:rPr>
        <w:t>This transformation journey is a</w:t>
      </w:r>
      <w:r w:rsidR="00AB71FE">
        <w:rPr>
          <w:rFonts w:asciiTheme="minorHAnsi" w:hAnsiTheme="minorHAnsi"/>
          <w:color w:val="000000"/>
          <w:sz w:val="22"/>
          <w:szCs w:val="22"/>
        </w:rPr>
        <w:t xml:space="preserve">n expansion in the current </w:t>
      </w:r>
      <w:r w:rsidRPr="00445F38">
        <w:rPr>
          <w:rFonts w:asciiTheme="minorHAnsi" w:hAnsiTheme="minorHAnsi"/>
          <w:color w:val="000000"/>
          <w:sz w:val="22"/>
          <w:szCs w:val="22"/>
        </w:rPr>
        <w:t>paradigm</w:t>
      </w:r>
      <w:r w:rsidR="00AB71FE">
        <w:rPr>
          <w:rFonts w:asciiTheme="minorHAnsi" w:hAnsiTheme="minorHAnsi"/>
          <w:color w:val="000000"/>
          <w:sz w:val="22"/>
          <w:szCs w:val="22"/>
        </w:rPr>
        <w:t xml:space="preserve">’s </w:t>
      </w:r>
      <w:r w:rsidR="00643BA3" w:rsidRPr="00445F38">
        <w:rPr>
          <w:rFonts w:asciiTheme="minorHAnsi" w:hAnsiTheme="minorHAnsi"/>
          <w:color w:val="000000"/>
          <w:sz w:val="22"/>
          <w:szCs w:val="22"/>
        </w:rPr>
        <w:t>narrative and identity</w:t>
      </w:r>
      <w:r w:rsidRPr="00445F38">
        <w:rPr>
          <w:rFonts w:asciiTheme="minorHAnsi" w:hAnsiTheme="minorHAnsi"/>
          <w:color w:val="000000"/>
          <w:sz w:val="22"/>
          <w:szCs w:val="22"/>
        </w:rPr>
        <w:t xml:space="preserve">. </w:t>
      </w:r>
      <w:r w:rsidR="00B33C47">
        <w:rPr>
          <w:rFonts w:asciiTheme="minorHAnsi" w:hAnsiTheme="minorHAnsi"/>
          <w:color w:val="000000"/>
          <w:sz w:val="22"/>
          <w:szCs w:val="22"/>
        </w:rPr>
        <w:t>S</w:t>
      </w:r>
      <w:r w:rsidR="00B33C47" w:rsidRPr="00445F38">
        <w:rPr>
          <w:rFonts w:asciiTheme="minorHAnsi" w:hAnsiTheme="minorHAnsi"/>
          <w:color w:val="000000"/>
          <w:sz w:val="22"/>
          <w:szCs w:val="22"/>
        </w:rPr>
        <w:t>ocial change, awareness of system challenges and biases, with the ability to imagine a different future</w:t>
      </w:r>
      <w:r w:rsidR="00B33C47">
        <w:rPr>
          <w:rFonts w:asciiTheme="minorHAnsi" w:hAnsiTheme="minorHAnsi"/>
          <w:color w:val="000000"/>
          <w:sz w:val="22"/>
          <w:szCs w:val="22"/>
        </w:rPr>
        <w:t xml:space="preserve"> </w:t>
      </w:r>
      <w:r w:rsidR="000B49BD">
        <w:rPr>
          <w:rFonts w:asciiTheme="minorHAnsi" w:hAnsiTheme="minorHAnsi"/>
          <w:color w:val="000000"/>
          <w:sz w:val="22"/>
          <w:szCs w:val="22"/>
        </w:rPr>
        <w:t xml:space="preserve">is </w:t>
      </w:r>
      <w:r w:rsidR="00B33C47">
        <w:rPr>
          <w:rFonts w:asciiTheme="minorHAnsi" w:hAnsiTheme="minorHAnsi"/>
          <w:color w:val="000000"/>
          <w:sz w:val="22"/>
          <w:szCs w:val="22"/>
        </w:rPr>
        <w:t>need</w:t>
      </w:r>
      <w:r w:rsidR="00A65BF1">
        <w:rPr>
          <w:rFonts w:asciiTheme="minorHAnsi" w:hAnsiTheme="minorHAnsi"/>
          <w:color w:val="000000"/>
          <w:sz w:val="22"/>
          <w:szCs w:val="22"/>
        </w:rPr>
        <w:t>ed</w:t>
      </w:r>
      <w:r w:rsidR="00DF2EFB">
        <w:rPr>
          <w:rFonts w:asciiTheme="minorHAnsi" w:hAnsiTheme="minorHAnsi"/>
          <w:color w:val="000000"/>
          <w:sz w:val="22"/>
          <w:szCs w:val="22"/>
        </w:rPr>
        <w:t xml:space="preserve"> </w:t>
      </w:r>
      <w:r w:rsidR="00DF2EFB" w:rsidRPr="00FF144D">
        <w:rPr>
          <w:rFonts w:asciiTheme="minorHAnsi" w:hAnsiTheme="minorHAnsi"/>
          <w:color w:val="000000"/>
          <w:sz w:val="22"/>
          <w:szCs w:val="22"/>
        </w:rPr>
        <w:t>(</w:t>
      </w:r>
      <w:proofErr w:type="spellStart"/>
      <w:r w:rsidR="00DF2EFB" w:rsidRPr="00915154">
        <w:rPr>
          <w:rFonts w:asciiTheme="minorHAnsi" w:hAnsiTheme="minorHAnsi" w:cs="Courier New"/>
          <w:color w:val="000000" w:themeColor="text1"/>
          <w:sz w:val="22"/>
          <w:szCs w:val="22"/>
          <w:shd w:val="clear" w:color="auto" w:fill="FFFFFF"/>
        </w:rPr>
        <w:t>Punam</w:t>
      </w:r>
      <w:proofErr w:type="spellEnd"/>
      <w:r w:rsidR="00DF2EFB" w:rsidRPr="00FF144D">
        <w:rPr>
          <w:rFonts w:asciiTheme="minorHAnsi" w:hAnsiTheme="minorHAnsi" w:cs="Courier New"/>
          <w:color w:val="000000" w:themeColor="text1"/>
          <w:sz w:val="22"/>
          <w:szCs w:val="22"/>
          <w:shd w:val="clear" w:color="auto" w:fill="FFFFFF"/>
        </w:rPr>
        <w:t xml:space="preserve"> et al</w:t>
      </w:r>
      <w:r w:rsidR="00DF2EFB" w:rsidRPr="00FF144D">
        <w:rPr>
          <w:rFonts w:asciiTheme="minorHAnsi" w:hAnsiTheme="minorHAnsi"/>
          <w:color w:val="000000"/>
          <w:sz w:val="22"/>
          <w:szCs w:val="22"/>
        </w:rPr>
        <w:t>. 2021)</w:t>
      </w:r>
      <w:r w:rsidR="00B33C47" w:rsidRPr="00445F38">
        <w:rPr>
          <w:rFonts w:asciiTheme="minorHAnsi" w:hAnsiTheme="minorHAnsi"/>
          <w:color w:val="000000"/>
          <w:sz w:val="22"/>
          <w:szCs w:val="22"/>
        </w:rPr>
        <w:t>. This is consistent with Elise Boulding’s model of “futures imaging social process”, where new images generate new possibilities, and the emergence of new social forms</w:t>
      </w:r>
      <w:r w:rsidR="00FF144D">
        <w:rPr>
          <w:rFonts w:asciiTheme="minorHAnsi" w:hAnsiTheme="minorHAnsi"/>
          <w:color w:val="000000"/>
          <w:sz w:val="22"/>
          <w:szCs w:val="22"/>
        </w:rPr>
        <w:t xml:space="preserve"> </w:t>
      </w:r>
      <w:r w:rsidR="00FF144D" w:rsidRPr="00FF144D">
        <w:rPr>
          <w:rFonts w:asciiTheme="minorHAnsi" w:hAnsiTheme="minorHAnsi"/>
          <w:color w:val="000000"/>
          <w:sz w:val="22"/>
          <w:szCs w:val="22"/>
        </w:rPr>
        <w:t>(</w:t>
      </w:r>
      <w:proofErr w:type="spellStart"/>
      <w:r w:rsidR="00FF144D" w:rsidRPr="00915154">
        <w:rPr>
          <w:rFonts w:asciiTheme="minorHAnsi" w:hAnsiTheme="minorHAnsi" w:cs="Courier New"/>
          <w:color w:val="000000" w:themeColor="text1"/>
          <w:sz w:val="22"/>
          <w:szCs w:val="22"/>
          <w:shd w:val="clear" w:color="auto" w:fill="FFFFFF"/>
        </w:rPr>
        <w:t>Punam</w:t>
      </w:r>
      <w:proofErr w:type="spellEnd"/>
      <w:r w:rsidR="00FF144D" w:rsidRPr="00FF144D">
        <w:rPr>
          <w:rFonts w:asciiTheme="minorHAnsi" w:hAnsiTheme="minorHAnsi" w:cs="Courier New"/>
          <w:color w:val="000000" w:themeColor="text1"/>
          <w:sz w:val="22"/>
          <w:szCs w:val="22"/>
          <w:shd w:val="clear" w:color="auto" w:fill="FFFFFF"/>
        </w:rPr>
        <w:t xml:space="preserve"> et al</w:t>
      </w:r>
      <w:r w:rsidR="00B33C47" w:rsidRPr="00FF144D">
        <w:rPr>
          <w:rFonts w:asciiTheme="minorHAnsi" w:hAnsiTheme="minorHAnsi"/>
          <w:color w:val="000000"/>
          <w:sz w:val="22"/>
          <w:szCs w:val="22"/>
        </w:rPr>
        <w:t>.</w:t>
      </w:r>
      <w:r w:rsidR="00FF144D" w:rsidRPr="00FF144D">
        <w:rPr>
          <w:rFonts w:asciiTheme="minorHAnsi" w:hAnsiTheme="minorHAnsi"/>
          <w:color w:val="000000"/>
          <w:sz w:val="22"/>
          <w:szCs w:val="22"/>
        </w:rPr>
        <w:t xml:space="preserve"> 2021)</w:t>
      </w:r>
      <w:r w:rsidR="00FF144D">
        <w:rPr>
          <w:rFonts w:asciiTheme="minorHAnsi" w:hAnsiTheme="minorHAnsi"/>
          <w:color w:val="000000"/>
          <w:sz w:val="22"/>
          <w:szCs w:val="22"/>
        </w:rPr>
        <w:t>.</w:t>
      </w:r>
      <w:r w:rsidR="007769C5">
        <w:rPr>
          <w:rFonts w:asciiTheme="minorHAnsi" w:hAnsiTheme="minorHAnsi"/>
          <w:color w:val="000000"/>
          <w:sz w:val="22"/>
          <w:szCs w:val="22"/>
        </w:rPr>
        <w:t xml:space="preserve"> </w:t>
      </w:r>
      <w:r w:rsidR="000B49BD">
        <w:rPr>
          <w:rFonts w:asciiTheme="minorHAnsi" w:hAnsiTheme="minorHAnsi"/>
          <w:color w:val="000000"/>
          <w:sz w:val="22"/>
          <w:szCs w:val="22"/>
        </w:rPr>
        <w:t>This</w:t>
      </w:r>
      <w:r w:rsidR="00AB71FE">
        <w:rPr>
          <w:rFonts w:asciiTheme="minorHAnsi" w:hAnsiTheme="minorHAnsi"/>
          <w:color w:val="000000"/>
          <w:sz w:val="22"/>
          <w:szCs w:val="22"/>
        </w:rPr>
        <w:t xml:space="preserve"> transformative vision will require </w:t>
      </w:r>
      <w:r w:rsidR="00B33C47">
        <w:rPr>
          <w:rFonts w:asciiTheme="minorHAnsi" w:hAnsiTheme="minorHAnsi"/>
          <w:color w:val="000000"/>
          <w:sz w:val="22"/>
          <w:szCs w:val="22"/>
        </w:rPr>
        <w:t xml:space="preserve">a different system structure, </w:t>
      </w:r>
      <w:r w:rsidR="00D21451">
        <w:rPr>
          <w:rFonts w:asciiTheme="minorHAnsi" w:hAnsiTheme="minorHAnsi"/>
          <w:color w:val="000000"/>
          <w:sz w:val="22"/>
          <w:szCs w:val="22"/>
        </w:rPr>
        <w:t xml:space="preserve">one that </w:t>
      </w:r>
      <w:r w:rsidR="00B33C47">
        <w:rPr>
          <w:rFonts w:asciiTheme="minorHAnsi" w:hAnsiTheme="minorHAnsi"/>
          <w:color w:val="000000"/>
          <w:sz w:val="22"/>
          <w:szCs w:val="22"/>
        </w:rPr>
        <w:t>work</w:t>
      </w:r>
      <w:r w:rsidR="00D21451">
        <w:rPr>
          <w:rFonts w:asciiTheme="minorHAnsi" w:hAnsiTheme="minorHAnsi"/>
          <w:color w:val="000000"/>
          <w:sz w:val="22"/>
          <w:szCs w:val="22"/>
        </w:rPr>
        <w:t>s</w:t>
      </w:r>
      <w:r w:rsidRPr="00445F38">
        <w:rPr>
          <w:rFonts w:asciiTheme="minorHAnsi" w:hAnsiTheme="minorHAnsi"/>
          <w:color w:val="000000"/>
          <w:sz w:val="22"/>
          <w:szCs w:val="22"/>
        </w:rPr>
        <w:t xml:space="preserve"> from the bottom up to serve </w:t>
      </w:r>
      <w:r w:rsidR="00AB71FE">
        <w:rPr>
          <w:rFonts w:asciiTheme="minorHAnsi" w:hAnsiTheme="minorHAnsi"/>
          <w:color w:val="000000"/>
          <w:sz w:val="22"/>
          <w:szCs w:val="22"/>
        </w:rPr>
        <w:t xml:space="preserve">the needs at </w:t>
      </w:r>
      <w:r w:rsidRPr="00445F38">
        <w:rPr>
          <w:rFonts w:asciiTheme="minorHAnsi" w:hAnsiTheme="minorHAnsi"/>
          <w:color w:val="000000"/>
          <w:sz w:val="22"/>
          <w:szCs w:val="22"/>
        </w:rPr>
        <w:t>lo</w:t>
      </w:r>
      <w:r w:rsidR="00E75E5A" w:rsidRPr="00445F38">
        <w:rPr>
          <w:rFonts w:asciiTheme="minorHAnsi" w:hAnsiTheme="minorHAnsi"/>
          <w:color w:val="000000"/>
          <w:sz w:val="22"/>
          <w:szCs w:val="22"/>
        </w:rPr>
        <w:t>cal</w:t>
      </w:r>
      <w:r w:rsidRPr="00445F38">
        <w:rPr>
          <w:rFonts w:asciiTheme="minorHAnsi" w:hAnsiTheme="minorHAnsi"/>
          <w:color w:val="000000"/>
          <w:sz w:val="22"/>
          <w:szCs w:val="22"/>
        </w:rPr>
        <w:t xml:space="preserve"> l</w:t>
      </w:r>
      <w:r w:rsidR="00856528" w:rsidRPr="00445F38">
        <w:rPr>
          <w:rFonts w:asciiTheme="minorHAnsi" w:hAnsiTheme="minorHAnsi"/>
          <w:color w:val="000000"/>
          <w:sz w:val="22"/>
          <w:szCs w:val="22"/>
        </w:rPr>
        <w:t>evel</w:t>
      </w:r>
      <w:r w:rsidR="00B33C47">
        <w:rPr>
          <w:rFonts w:asciiTheme="minorHAnsi" w:hAnsiTheme="minorHAnsi"/>
          <w:color w:val="000000"/>
          <w:sz w:val="22"/>
          <w:szCs w:val="22"/>
        </w:rPr>
        <w:t>, and with a</w:t>
      </w:r>
      <w:r w:rsidR="00B33C47" w:rsidRPr="00445F38">
        <w:rPr>
          <w:rFonts w:asciiTheme="minorHAnsi" w:hAnsiTheme="minorHAnsi"/>
          <w:color w:val="000000"/>
          <w:sz w:val="22"/>
          <w:szCs w:val="22"/>
        </w:rPr>
        <w:t>n ecosystem of collaborative partnerships</w:t>
      </w:r>
      <w:r w:rsidR="00D21451">
        <w:rPr>
          <w:rFonts w:asciiTheme="minorHAnsi" w:hAnsiTheme="minorHAnsi"/>
          <w:color w:val="000000"/>
          <w:sz w:val="22"/>
          <w:szCs w:val="22"/>
        </w:rPr>
        <w:t xml:space="preserve"> </w:t>
      </w:r>
      <w:r w:rsidR="001661AF">
        <w:rPr>
          <w:rFonts w:asciiTheme="minorHAnsi" w:hAnsiTheme="minorHAnsi"/>
          <w:color w:val="000000"/>
          <w:sz w:val="22"/>
          <w:szCs w:val="22"/>
        </w:rPr>
        <w:t xml:space="preserve">working together </w:t>
      </w:r>
      <w:r w:rsidR="00D21451">
        <w:rPr>
          <w:rFonts w:asciiTheme="minorHAnsi" w:hAnsiTheme="minorHAnsi"/>
          <w:color w:val="000000"/>
          <w:sz w:val="22"/>
          <w:szCs w:val="22"/>
        </w:rPr>
        <w:t>towards a</w:t>
      </w:r>
      <w:r w:rsidR="009A3301">
        <w:rPr>
          <w:rFonts w:asciiTheme="minorHAnsi" w:hAnsiTheme="minorHAnsi"/>
          <w:color w:val="000000"/>
          <w:sz w:val="22"/>
          <w:szCs w:val="22"/>
        </w:rPr>
        <w:t>n overarching</w:t>
      </w:r>
      <w:r w:rsidR="00D21451">
        <w:rPr>
          <w:rFonts w:asciiTheme="minorHAnsi" w:hAnsiTheme="minorHAnsi"/>
          <w:color w:val="000000"/>
          <w:sz w:val="22"/>
          <w:szCs w:val="22"/>
        </w:rPr>
        <w:t xml:space="preserve"> common goal</w:t>
      </w:r>
      <w:r w:rsidR="00B33C47">
        <w:rPr>
          <w:rFonts w:asciiTheme="minorHAnsi" w:hAnsiTheme="minorHAnsi"/>
          <w:color w:val="000000"/>
          <w:sz w:val="22"/>
          <w:szCs w:val="22"/>
        </w:rPr>
        <w:t xml:space="preserve">. </w:t>
      </w:r>
    </w:p>
    <w:p w14:paraId="35CF6D6B" w14:textId="33786ED2" w:rsidR="00445982" w:rsidRPr="00445F38" w:rsidRDefault="00E834E5" w:rsidP="005C604B">
      <w:pPr>
        <w:spacing w:line="480" w:lineRule="auto"/>
        <w:ind w:firstLine="720"/>
        <w:rPr>
          <w:rFonts w:asciiTheme="minorHAnsi" w:hAnsiTheme="minorHAnsi"/>
          <w:color w:val="000000"/>
          <w:sz w:val="22"/>
          <w:szCs w:val="22"/>
        </w:rPr>
      </w:pPr>
      <w:r>
        <w:rPr>
          <w:rFonts w:asciiTheme="minorHAnsi" w:hAnsiTheme="minorHAnsi"/>
          <w:color w:val="000000"/>
          <w:sz w:val="22"/>
          <w:szCs w:val="22"/>
        </w:rPr>
        <w:lastRenderedPageBreak/>
        <w:t>The r</w:t>
      </w:r>
      <w:r w:rsidR="00E2079D" w:rsidRPr="00445F38">
        <w:rPr>
          <w:rFonts w:asciiTheme="minorHAnsi" w:hAnsiTheme="minorHAnsi"/>
          <w:color w:val="000000"/>
          <w:sz w:val="22"/>
          <w:szCs w:val="22"/>
        </w:rPr>
        <w:t>esearch</w:t>
      </w:r>
      <w:r>
        <w:rPr>
          <w:rFonts w:asciiTheme="minorHAnsi" w:hAnsiTheme="minorHAnsi"/>
          <w:color w:val="000000"/>
          <w:sz w:val="22"/>
          <w:szCs w:val="22"/>
        </w:rPr>
        <w:t xml:space="preserve"> </w:t>
      </w:r>
      <w:r w:rsidRPr="00E834E5">
        <w:rPr>
          <w:rFonts w:asciiTheme="minorHAnsi" w:hAnsiTheme="minorHAnsi"/>
          <w:color w:val="000000"/>
          <w:sz w:val="22"/>
          <w:szCs w:val="22"/>
        </w:rPr>
        <w:t>article</w:t>
      </w:r>
      <w:r w:rsidR="00E2079D" w:rsidRPr="00E834E5">
        <w:rPr>
          <w:rFonts w:asciiTheme="minorHAnsi" w:hAnsiTheme="minorHAnsi"/>
          <w:color w:val="000000"/>
          <w:sz w:val="22"/>
          <w:szCs w:val="22"/>
        </w:rPr>
        <w:t xml:space="preserve"> </w:t>
      </w:r>
      <w:r w:rsidRPr="00E834E5">
        <w:rPr>
          <w:rFonts w:asciiTheme="minorHAnsi" w:hAnsiTheme="minorHAnsi"/>
          <w:i/>
          <w:color w:val="000000"/>
          <w:sz w:val="22"/>
          <w:szCs w:val="22"/>
        </w:rPr>
        <w:t>A</w:t>
      </w:r>
      <w:r w:rsidRPr="00915154">
        <w:rPr>
          <w:rFonts w:asciiTheme="minorHAnsi" w:hAnsiTheme="minorHAnsi" w:cs="Courier New"/>
          <w:i/>
          <w:color w:val="000000" w:themeColor="text1"/>
          <w:sz w:val="22"/>
          <w:szCs w:val="22"/>
          <w:shd w:val="clear" w:color="auto" w:fill="FFFFFF"/>
        </w:rPr>
        <w:t xml:space="preserve"> </w:t>
      </w:r>
      <w:r w:rsidRPr="00E834E5">
        <w:rPr>
          <w:rFonts w:asciiTheme="minorHAnsi" w:hAnsiTheme="minorHAnsi" w:cs="Courier New"/>
          <w:i/>
          <w:color w:val="000000" w:themeColor="text1"/>
          <w:sz w:val="22"/>
          <w:szCs w:val="22"/>
          <w:shd w:val="clear" w:color="auto" w:fill="FFFFFF"/>
        </w:rPr>
        <w:t>F</w:t>
      </w:r>
      <w:r w:rsidRPr="00915154">
        <w:rPr>
          <w:rFonts w:asciiTheme="minorHAnsi" w:hAnsiTheme="minorHAnsi" w:cs="Courier New"/>
          <w:i/>
          <w:color w:val="000000" w:themeColor="text1"/>
          <w:sz w:val="22"/>
          <w:szCs w:val="22"/>
          <w:shd w:val="clear" w:color="auto" w:fill="FFFFFF"/>
        </w:rPr>
        <w:t xml:space="preserve">eminist </w:t>
      </w:r>
      <w:r w:rsidRPr="00E834E5">
        <w:rPr>
          <w:rFonts w:asciiTheme="minorHAnsi" w:hAnsiTheme="minorHAnsi" w:cs="Courier New"/>
          <w:i/>
          <w:color w:val="000000" w:themeColor="text1"/>
          <w:sz w:val="22"/>
          <w:szCs w:val="22"/>
          <w:shd w:val="clear" w:color="auto" w:fill="FFFFFF"/>
        </w:rPr>
        <w:t>V</w:t>
      </w:r>
      <w:r w:rsidRPr="00915154">
        <w:rPr>
          <w:rFonts w:asciiTheme="minorHAnsi" w:hAnsiTheme="minorHAnsi" w:cs="Courier New"/>
          <w:i/>
          <w:color w:val="000000" w:themeColor="text1"/>
          <w:sz w:val="22"/>
          <w:szCs w:val="22"/>
          <w:shd w:val="clear" w:color="auto" w:fill="FFFFFF"/>
        </w:rPr>
        <w:t xml:space="preserve">ision for </w:t>
      </w:r>
      <w:r w:rsidRPr="00E834E5">
        <w:rPr>
          <w:rFonts w:asciiTheme="minorHAnsi" w:hAnsiTheme="minorHAnsi" w:cs="Courier New"/>
          <w:i/>
          <w:color w:val="000000" w:themeColor="text1"/>
          <w:sz w:val="22"/>
          <w:szCs w:val="22"/>
          <w:shd w:val="clear" w:color="auto" w:fill="FFFFFF"/>
        </w:rPr>
        <w:t>T</w:t>
      </w:r>
      <w:r w:rsidRPr="00915154">
        <w:rPr>
          <w:rFonts w:asciiTheme="minorHAnsi" w:hAnsiTheme="minorHAnsi" w:cs="Courier New"/>
          <w:i/>
          <w:color w:val="000000" w:themeColor="text1"/>
          <w:sz w:val="22"/>
          <w:szCs w:val="22"/>
          <w:shd w:val="clear" w:color="auto" w:fill="FFFFFF"/>
        </w:rPr>
        <w:t xml:space="preserve">ransformative </w:t>
      </w:r>
      <w:r w:rsidRPr="00E834E5">
        <w:rPr>
          <w:rFonts w:asciiTheme="minorHAnsi" w:hAnsiTheme="minorHAnsi" w:cs="Courier New"/>
          <w:i/>
          <w:color w:val="000000" w:themeColor="text1"/>
          <w:sz w:val="22"/>
          <w:szCs w:val="22"/>
          <w:shd w:val="clear" w:color="auto" w:fill="FFFFFF"/>
        </w:rPr>
        <w:t>C</w:t>
      </w:r>
      <w:r w:rsidRPr="00915154">
        <w:rPr>
          <w:rFonts w:asciiTheme="minorHAnsi" w:hAnsiTheme="minorHAnsi" w:cs="Courier New"/>
          <w:i/>
          <w:color w:val="000000" w:themeColor="text1"/>
          <w:sz w:val="22"/>
          <w:szCs w:val="22"/>
          <w:shd w:val="clear" w:color="auto" w:fill="FFFFFF"/>
        </w:rPr>
        <w:t>hange to</w:t>
      </w:r>
      <w:r w:rsidRPr="00E834E5">
        <w:rPr>
          <w:rFonts w:asciiTheme="minorHAnsi" w:hAnsiTheme="minorHAnsi" w:cs="Courier New"/>
          <w:i/>
          <w:color w:val="000000" w:themeColor="text1"/>
          <w:sz w:val="22"/>
          <w:szCs w:val="22"/>
          <w:shd w:val="clear" w:color="auto" w:fill="FFFFFF"/>
        </w:rPr>
        <w:t xml:space="preserve"> D</w:t>
      </w:r>
      <w:r w:rsidRPr="00915154">
        <w:rPr>
          <w:rFonts w:asciiTheme="minorHAnsi" w:hAnsiTheme="minorHAnsi" w:cs="Courier New"/>
          <w:i/>
          <w:color w:val="000000" w:themeColor="text1"/>
          <w:sz w:val="22"/>
          <w:szCs w:val="22"/>
          <w:shd w:val="clear" w:color="auto" w:fill="FFFFFF"/>
        </w:rPr>
        <w:t xml:space="preserve">isaster </w:t>
      </w:r>
      <w:r w:rsidRPr="00E834E5">
        <w:rPr>
          <w:rFonts w:asciiTheme="minorHAnsi" w:hAnsiTheme="minorHAnsi" w:cs="Courier New"/>
          <w:i/>
          <w:color w:val="000000" w:themeColor="text1"/>
          <w:sz w:val="22"/>
          <w:szCs w:val="22"/>
          <w:shd w:val="clear" w:color="auto" w:fill="FFFFFF"/>
        </w:rPr>
        <w:t>R</w:t>
      </w:r>
      <w:r w:rsidRPr="00915154">
        <w:rPr>
          <w:rFonts w:asciiTheme="minorHAnsi" w:hAnsiTheme="minorHAnsi" w:cs="Courier New"/>
          <w:i/>
          <w:color w:val="000000" w:themeColor="text1"/>
          <w:sz w:val="22"/>
          <w:szCs w:val="22"/>
          <w:shd w:val="clear" w:color="auto" w:fill="FFFFFF"/>
        </w:rPr>
        <w:t xml:space="preserve">isk </w:t>
      </w:r>
      <w:r w:rsidRPr="00E834E5">
        <w:rPr>
          <w:rFonts w:asciiTheme="minorHAnsi" w:hAnsiTheme="minorHAnsi" w:cs="Courier New"/>
          <w:i/>
          <w:color w:val="000000" w:themeColor="text1"/>
          <w:sz w:val="22"/>
          <w:szCs w:val="22"/>
          <w:shd w:val="clear" w:color="auto" w:fill="FFFFFF"/>
        </w:rPr>
        <w:t>R</w:t>
      </w:r>
      <w:r w:rsidRPr="00915154">
        <w:rPr>
          <w:rFonts w:asciiTheme="minorHAnsi" w:hAnsiTheme="minorHAnsi" w:cs="Courier New"/>
          <w:i/>
          <w:color w:val="000000" w:themeColor="text1"/>
          <w:sz w:val="22"/>
          <w:szCs w:val="22"/>
          <w:shd w:val="clear" w:color="auto" w:fill="FFFFFF"/>
        </w:rPr>
        <w:t xml:space="preserve">eduction </w:t>
      </w:r>
      <w:r w:rsidRPr="00E834E5">
        <w:rPr>
          <w:rFonts w:asciiTheme="minorHAnsi" w:hAnsiTheme="minorHAnsi" w:cs="Courier New"/>
          <w:i/>
          <w:color w:val="000000" w:themeColor="text1"/>
          <w:sz w:val="22"/>
          <w:szCs w:val="22"/>
          <w:shd w:val="clear" w:color="auto" w:fill="FFFFFF"/>
        </w:rPr>
        <w:t>P</w:t>
      </w:r>
      <w:r w:rsidRPr="00915154">
        <w:rPr>
          <w:rFonts w:asciiTheme="minorHAnsi" w:hAnsiTheme="minorHAnsi" w:cs="Courier New"/>
          <w:i/>
          <w:color w:val="000000" w:themeColor="text1"/>
          <w:sz w:val="22"/>
          <w:szCs w:val="22"/>
          <w:shd w:val="clear" w:color="auto" w:fill="FFFFFF"/>
        </w:rPr>
        <w:t xml:space="preserve">olicies and </w:t>
      </w:r>
      <w:r w:rsidRPr="00E834E5">
        <w:rPr>
          <w:rFonts w:asciiTheme="minorHAnsi" w:hAnsiTheme="minorHAnsi" w:cs="Courier New"/>
          <w:i/>
          <w:color w:val="000000" w:themeColor="text1"/>
          <w:sz w:val="22"/>
          <w:szCs w:val="22"/>
          <w:shd w:val="clear" w:color="auto" w:fill="FFFFFF"/>
        </w:rPr>
        <w:t>P</w:t>
      </w:r>
      <w:r w:rsidRPr="00915154">
        <w:rPr>
          <w:rFonts w:asciiTheme="minorHAnsi" w:hAnsiTheme="minorHAnsi" w:cs="Courier New"/>
          <w:i/>
          <w:color w:val="000000" w:themeColor="text1"/>
          <w:sz w:val="22"/>
          <w:szCs w:val="22"/>
          <w:shd w:val="clear" w:color="auto" w:fill="FFFFFF"/>
        </w:rPr>
        <w:t>ractices</w:t>
      </w:r>
      <w:r w:rsidR="005F53BD" w:rsidRPr="00445F38">
        <w:rPr>
          <w:rFonts w:asciiTheme="minorHAnsi" w:hAnsiTheme="minorHAnsi"/>
          <w:color w:val="000000"/>
          <w:sz w:val="22"/>
          <w:szCs w:val="22"/>
        </w:rPr>
        <w:t xml:space="preserve">, </w:t>
      </w:r>
      <w:r w:rsidR="00250493">
        <w:rPr>
          <w:rFonts w:asciiTheme="minorHAnsi" w:hAnsiTheme="minorHAnsi"/>
          <w:color w:val="000000"/>
          <w:sz w:val="22"/>
          <w:szCs w:val="22"/>
        </w:rPr>
        <w:t>outlines</w:t>
      </w:r>
      <w:r w:rsidR="005F53BD" w:rsidRPr="00445F38">
        <w:rPr>
          <w:rFonts w:asciiTheme="minorHAnsi" w:hAnsiTheme="minorHAnsi"/>
          <w:color w:val="000000"/>
          <w:sz w:val="22"/>
          <w:szCs w:val="22"/>
        </w:rPr>
        <w:t xml:space="preserve"> that current DRR policies do not challenge the existing, male-dominated, unequal social and institutional structures</w:t>
      </w:r>
      <w:r w:rsidR="0046606E">
        <w:rPr>
          <w:rFonts w:asciiTheme="minorHAnsi" w:hAnsiTheme="minorHAnsi"/>
          <w:color w:val="000000"/>
          <w:sz w:val="22"/>
          <w:szCs w:val="22"/>
        </w:rPr>
        <w:t xml:space="preserve"> </w:t>
      </w:r>
      <w:r w:rsidR="00FF144D" w:rsidRPr="00FF144D">
        <w:rPr>
          <w:rFonts w:asciiTheme="minorHAnsi" w:hAnsiTheme="minorHAnsi"/>
          <w:color w:val="000000"/>
          <w:sz w:val="22"/>
          <w:szCs w:val="22"/>
        </w:rPr>
        <w:t>(</w:t>
      </w:r>
      <w:proofErr w:type="spellStart"/>
      <w:r w:rsidR="00FF144D" w:rsidRPr="00915154">
        <w:rPr>
          <w:rFonts w:asciiTheme="minorHAnsi" w:hAnsiTheme="minorHAnsi" w:cs="Courier New"/>
          <w:color w:val="000000" w:themeColor="text1"/>
          <w:sz w:val="22"/>
          <w:szCs w:val="22"/>
          <w:shd w:val="clear" w:color="auto" w:fill="FFFFFF"/>
        </w:rPr>
        <w:t>Punam</w:t>
      </w:r>
      <w:proofErr w:type="spellEnd"/>
      <w:r w:rsidR="00FF144D" w:rsidRPr="00FF144D">
        <w:rPr>
          <w:rFonts w:asciiTheme="minorHAnsi" w:hAnsiTheme="minorHAnsi" w:cs="Courier New"/>
          <w:color w:val="000000" w:themeColor="text1"/>
          <w:sz w:val="22"/>
          <w:szCs w:val="22"/>
          <w:shd w:val="clear" w:color="auto" w:fill="FFFFFF"/>
        </w:rPr>
        <w:t xml:space="preserve"> et al</w:t>
      </w:r>
      <w:r w:rsidR="00FF144D" w:rsidRPr="00FF144D">
        <w:rPr>
          <w:rFonts w:asciiTheme="minorHAnsi" w:hAnsiTheme="minorHAnsi"/>
          <w:color w:val="000000"/>
          <w:sz w:val="22"/>
          <w:szCs w:val="22"/>
        </w:rPr>
        <w:t>. 2021)</w:t>
      </w:r>
      <w:r w:rsidR="005F53BD" w:rsidRPr="00445F38">
        <w:rPr>
          <w:rFonts w:asciiTheme="minorHAnsi" w:hAnsiTheme="minorHAnsi"/>
          <w:color w:val="000000"/>
          <w:sz w:val="22"/>
          <w:szCs w:val="22"/>
        </w:rPr>
        <w:t>.</w:t>
      </w:r>
      <w:r w:rsidR="00B30DF5" w:rsidRPr="00445F38">
        <w:rPr>
          <w:rFonts w:asciiTheme="minorHAnsi" w:hAnsiTheme="minorHAnsi"/>
          <w:color w:val="000000"/>
          <w:sz w:val="22"/>
          <w:szCs w:val="22"/>
        </w:rPr>
        <w:t xml:space="preserve"> </w:t>
      </w:r>
      <w:r w:rsidR="0063053E" w:rsidRPr="00445F38">
        <w:rPr>
          <w:rFonts w:asciiTheme="minorHAnsi" w:hAnsiTheme="minorHAnsi"/>
          <w:color w:val="000000"/>
          <w:sz w:val="22"/>
          <w:szCs w:val="22"/>
        </w:rPr>
        <w:t>L</w:t>
      </w:r>
      <w:r w:rsidR="00B30DF5" w:rsidRPr="00445F38">
        <w:rPr>
          <w:rFonts w:asciiTheme="minorHAnsi" w:hAnsiTheme="minorHAnsi"/>
          <w:color w:val="000000"/>
          <w:sz w:val="22"/>
          <w:szCs w:val="22"/>
        </w:rPr>
        <w:t>iterature on gender and disasters are framed in</w:t>
      </w:r>
      <w:r w:rsidR="004907FB" w:rsidRPr="00445F38">
        <w:rPr>
          <w:rFonts w:asciiTheme="minorHAnsi" w:hAnsiTheme="minorHAnsi"/>
          <w:color w:val="000000"/>
          <w:sz w:val="22"/>
          <w:szCs w:val="22"/>
        </w:rPr>
        <w:t>to</w:t>
      </w:r>
      <w:r w:rsidR="00B30DF5" w:rsidRPr="00445F38">
        <w:rPr>
          <w:rFonts w:asciiTheme="minorHAnsi" w:hAnsiTheme="minorHAnsi"/>
          <w:color w:val="000000"/>
          <w:sz w:val="22"/>
          <w:szCs w:val="22"/>
        </w:rPr>
        <w:t xml:space="preserve"> two categories: </w:t>
      </w:r>
    </w:p>
    <w:p w14:paraId="56E2B01F" w14:textId="4175FA7C" w:rsidR="00445982" w:rsidRPr="00445F38" w:rsidRDefault="008048C5" w:rsidP="00AA783C">
      <w:pPr>
        <w:pStyle w:val="ListParagraph"/>
        <w:numPr>
          <w:ilvl w:val="0"/>
          <w:numId w:val="3"/>
        </w:numPr>
        <w:spacing w:line="480" w:lineRule="auto"/>
        <w:rPr>
          <w:rFonts w:asciiTheme="minorHAnsi" w:hAnsiTheme="minorHAnsi"/>
          <w:color w:val="000000"/>
          <w:sz w:val="22"/>
          <w:szCs w:val="22"/>
        </w:rPr>
      </w:pPr>
      <w:r w:rsidRPr="00445F38">
        <w:rPr>
          <w:rFonts w:asciiTheme="minorHAnsi" w:hAnsiTheme="minorHAnsi"/>
          <w:color w:val="000000"/>
          <w:sz w:val="22"/>
          <w:szCs w:val="22"/>
        </w:rPr>
        <w:t>V</w:t>
      </w:r>
      <w:r w:rsidR="00B30DF5" w:rsidRPr="00445F38">
        <w:rPr>
          <w:rFonts w:asciiTheme="minorHAnsi" w:hAnsiTheme="minorHAnsi"/>
          <w:color w:val="000000"/>
          <w:sz w:val="22"/>
          <w:szCs w:val="22"/>
        </w:rPr>
        <w:t>ic</w:t>
      </w:r>
      <w:r w:rsidR="00445982" w:rsidRPr="00445F38">
        <w:rPr>
          <w:rFonts w:asciiTheme="minorHAnsi" w:hAnsiTheme="minorHAnsi"/>
          <w:color w:val="000000"/>
          <w:sz w:val="22"/>
          <w:szCs w:val="22"/>
        </w:rPr>
        <w:t xml:space="preserve">tim </w:t>
      </w:r>
      <w:r w:rsidRPr="00445F38">
        <w:rPr>
          <w:rFonts w:asciiTheme="minorHAnsi" w:hAnsiTheme="minorHAnsi"/>
          <w:color w:val="000000"/>
          <w:sz w:val="22"/>
          <w:szCs w:val="22"/>
        </w:rPr>
        <w:t>R</w:t>
      </w:r>
      <w:r w:rsidR="00445982" w:rsidRPr="00445F38">
        <w:rPr>
          <w:rFonts w:asciiTheme="minorHAnsi" w:hAnsiTheme="minorHAnsi"/>
          <w:color w:val="000000"/>
          <w:sz w:val="22"/>
          <w:szCs w:val="22"/>
        </w:rPr>
        <w:t xml:space="preserve">ole - with gendered social conditions as causal to disaster vulnerability; or </w:t>
      </w:r>
    </w:p>
    <w:p w14:paraId="37BF4537" w14:textId="4937DD23" w:rsidR="00445982" w:rsidRPr="00445F38" w:rsidRDefault="008048C5" w:rsidP="00AA783C">
      <w:pPr>
        <w:pStyle w:val="ListParagraph"/>
        <w:numPr>
          <w:ilvl w:val="0"/>
          <w:numId w:val="3"/>
        </w:numPr>
        <w:spacing w:line="480" w:lineRule="auto"/>
        <w:rPr>
          <w:rFonts w:asciiTheme="minorHAnsi" w:hAnsiTheme="minorHAnsi"/>
          <w:color w:val="000000"/>
          <w:sz w:val="22"/>
          <w:szCs w:val="22"/>
        </w:rPr>
      </w:pPr>
      <w:r w:rsidRPr="00445F38">
        <w:rPr>
          <w:rFonts w:asciiTheme="minorHAnsi" w:hAnsiTheme="minorHAnsi"/>
          <w:color w:val="000000"/>
          <w:sz w:val="22"/>
          <w:szCs w:val="22"/>
        </w:rPr>
        <w:t>R</w:t>
      </w:r>
      <w:r w:rsidR="00445982" w:rsidRPr="00445F38">
        <w:rPr>
          <w:rFonts w:asciiTheme="minorHAnsi" w:hAnsiTheme="minorHAnsi"/>
          <w:color w:val="000000"/>
          <w:sz w:val="22"/>
          <w:szCs w:val="22"/>
        </w:rPr>
        <w:t>esponder</w:t>
      </w:r>
      <w:r w:rsidRPr="00445F38">
        <w:rPr>
          <w:rFonts w:asciiTheme="minorHAnsi" w:hAnsiTheme="minorHAnsi"/>
          <w:color w:val="000000"/>
          <w:sz w:val="22"/>
          <w:szCs w:val="22"/>
        </w:rPr>
        <w:t xml:space="preserve"> R</w:t>
      </w:r>
      <w:r w:rsidR="00445982" w:rsidRPr="00445F38">
        <w:rPr>
          <w:rFonts w:asciiTheme="minorHAnsi" w:hAnsiTheme="minorHAnsi"/>
          <w:color w:val="000000"/>
          <w:sz w:val="22"/>
          <w:szCs w:val="22"/>
        </w:rPr>
        <w:t xml:space="preserve">ole </w:t>
      </w:r>
      <w:r w:rsidR="0046606E">
        <w:rPr>
          <w:rFonts w:asciiTheme="minorHAnsi" w:hAnsiTheme="minorHAnsi"/>
          <w:color w:val="000000"/>
          <w:sz w:val="22"/>
          <w:szCs w:val="22"/>
        </w:rPr>
        <w:t>–</w:t>
      </w:r>
      <w:r w:rsidRPr="00445F38">
        <w:rPr>
          <w:rFonts w:asciiTheme="minorHAnsi" w:hAnsiTheme="minorHAnsi"/>
          <w:color w:val="000000"/>
          <w:sz w:val="22"/>
          <w:szCs w:val="22"/>
        </w:rPr>
        <w:t xml:space="preserve"> </w:t>
      </w:r>
      <w:r w:rsidR="00445982" w:rsidRPr="00445F38">
        <w:rPr>
          <w:rFonts w:asciiTheme="minorHAnsi" w:hAnsiTheme="minorHAnsi"/>
          <w:color w:val="000000"/>
          <w:sz w:val="22"/>
          <w:szCs w:val="22"/>
        </w:rPr>
        <w:t>women</w:t>
      </w:r>
      <w:r w:rsidR="0046606E">
        <w:rPr>
          <w:rFonts w:asciiTheme="minorHAnsi" w:hAnsiTheme="minorHAnsi"/>
          <w:color w:val="000000"/>
          <w:sz w:val="22"/>
          <w:szCs w:val="22"/>
        </w:rPr>
        <w:t xml:space="preserve"> are seen</w:t>
      </w:r>
      <w:r w:rsidR="00445982" w:rsidRPr="00445F38">
        <w:rPr>
          <w:rFonts w:asciiTheme="minorHAnsi" w:hAnsiTheme="minorHAnsi"/>
          <w:color w:val="000000"/>
          <w:sz w:val="22"/>
          <w:szCs w:val="22"/>
        </w:rPr>
        <w:t xml:space="preserve"> as the more efficient choice to target interventions because of their gendered experiences and prior knowledge of the environment. </w:t>
      </w:r>
    </w:p>
    <w:p w14:paraId="5AA15102" w14:textId="40DC3E43" w:rsidR="008C2299" w:rsidRPr="00445F38" w:rsidRDefault="00393E10" w:rsidP="005C604B">
      <w:pPr>
        <w:spacing w:line="480" w:lineRule="auto"/>
        <w:ind w:firstLine="709"/>
        <w:textAlignment w:val="baseline"/>
        <w:rPr>
          <w:rFonts w:asciiTheme="minorHAnsi" w:hAnsiTheme="minorHAnsi"/>
          <w:color w:val="000000"/>
          <w:sz w:val="22"/>
          <w:szCs w:val="22"/>
        </w:rPr>
      </w:pPr>
      <w:r w:rsidRPr="00FF144D">
        <w:rPr>
          <w:rFonts w:asciiTheme="minorHAnsi" w:hAnsiTheme="minorHAnsi"/>
          <w:color w:val="000000"/>
          <w:sz w:val="22"/>
          <w:szCs w:val="22"/>
        </w:rPr>
        <w:t xml:space="preserve">The </w:t>
      </w:r>
      <w:r w:rsidR="00D2763B" w:rsidRPr="00FF144D">
        <w:rPr>
          <w:rFonts w:asciiTheme="minorHAnsi" w:hAnsiTheme="minorHAnsi"/>
          <w:color w:val="000000"/>
          <w:sz w:val="22"/>
          <w:szCs w:val="22"/>
        </w:rPr>
        <w:t>research</w:t>
      </w:r>
      <w:r w:rsidRPr="00FF144D">
        <w:rPr>
          <w:rFonts w:asciiTheme="minorHAnsi" w:hAnsiTheme="minorHAnsi"/>
          <w:color w:val="000000"/>
          <w:sz w:val="22"/>
          <w:szCs w:val="22"/>
        </w:rPr>
        <w:t xml:space="preserve"> further </w:t>
      </w:r>
      <w:r w:rsidR="00E53B5C" w:rsidRPr="00FF144D">
        <w:rPr>
          <w:rFonts w:asciiTheme="minorHAnsi" w:hAnsiTheme="minorHAnsi"/>
          <w:color w:val="000000"/>
          <w:sz w:val="22"/>
          <w:szCs w:val="22"/>
        </w:rPr>
        <w:t>states</w:t>
      </w:r>
      <w:r w:rsidRPr="00FF144D">
        <w:rPr>
          <w:rFonts w:asciiTheme="minorHAnsi" w:hAnsiTheme="minorHAnsi"/>
          <w:color w:val="000000"/>
          <w:sz w:val="22"/>
          <w:szCs w:val="22"/>
        </w:rPr>
        <w:t xml:space="preserve"> that t</w:t>
      </w:r>
      <w:r w:rsidR="005F53BD" w:rsidRPr="00FF144D">
        <w:rPr>
          <w:rFonts w:asciiTheme="minorHAnsi" w:hAnsiTheme="minorHAnsi"/>
          <w:color w:val="000000"/>
          <w:sz w:val="22"/>
          <w:szCs w:val="22"/>
        </w:rPr>
        <w:t>ransformative ways t</w:t>
      </w:r>
      <w:r w:rsidRPr="00FF144D">
        <w:rPr>
          <w:rFonts w:asciiTheme="minorHAnsi" w:hAnsiTheme="minorHAnsi"/>
          <w:color w:val="000000"/>
          <w:sz w:val="22"/>
          <w:szCs w:val="22"/>
        </w:rPr>
        <w:t xml:space="preserve">o </w:t>
      </w:r>
      <w:r w:rsidR="005F53BD" w:rsidRPr="00FF144D">
        <w:rPr>
          <w:rFonts w:asciiTheme="minorHAnsi" w:hAnsiTheme="minorHAnsi"/>
          <w:color w:val="000000"/>
          <w:sz w:val="22"/>
          <w:szCs w:val="22"/>
        </w:rPr>
        <w:t>address gender concerns successfully do not exist</w:t>
      </w:r>
      <w:r w:rsidR="00FF144D" w:rsidRPr="00FF144D">
        <w:rPr>
          <w:rFonts w:asciiTheme="minorHAnsi" w:hAnsiTheme="minorHAnsi"/>
          <w:color w:val="000000"/>
          <w:sz w:val="22"/>
          <w:szCs w:val="22"/>
        </w:rPr>
        <w:t xml:space="preserve"> (</w:t>
      </w:r>
      <w:proofErr w:type="spellStart"/>
      <w:r w:rsidR="00FF144D" w:rsidRPr="00915154">
        <w:rPr>
          <w:rFonts w:asciiTheme="minorHAnsi" w:hAnsiTheme="minorHAnsi" w:cs="Courier New"/>
          <w:color w:val="000000" w:themeColor="text1"/>
          <w:sz w:val="22"/>
          <w:szCs w:val="22"/>
          <w:shd w:val="clear" w:color="auto" w:fill="FFFFFF"/>
        </w:rPr>
        <w:t>Punam</w:t>
      </w:r>
      <w:proofErr w:type="spellEnd"/>
      <w:r w:rsidR="00FF144D" w:rsidRPr="00FF144D">
        <w:rPr>
          <w:rFonts w:asciiTheme="minorHAnsi" w:hAnsiTheme="minorHAnsi" w:cs="Courier New"/>
          <w:color w:val="000000" w:themeColor="text1"/>
          <w:sz w:val="22"/>
          <w:szCs w:val="22"/>
          <w:shd w:val="clear" w:color="auto" w:fill="FFFFFF"/>
        </w:rPr>
        <w:t xml:space="preserve"> et al</w:t>
      </w:r>
      <w:r w:rsidR="00FF144D" w:rsidRPr="00FF144D">
        <w:rPr>
          <w:rFonts w:asciiTheme="minorHAnsi" w:hAnsiTheme="minorHAnsi"/>
          <w:color w:val="000000"/>
          <w:sz w:val="22"/>
          <w:szCs w:val="22"/>
        </w:rPr>
        <w:t>. 2021).</w:t>
      </w:r>
      <w:r w:rsidR="0046606E" w:rsidRPr="00FF144D">
        <w:rPr>
          <w:rFonts w:asciiTheme="minorHAnsi" w:hAnsiTheme="minorHAnsi"/>
          <w:color w:val="000000"/>
          <w:sz w:val="22"/>
          <w:szCs w:val="22"/>
        </w:rPr>
        <w:t xml:space="preserve"> </w:t>
      </w:r>
      <w:r w:rsidR="0093667E" w:rsidRPr="00FF144D">
        <w:rPr>
          <w:rFonts w:asciiTheme="minorHAnsi" w:hAnsiTheme="minorHAnsi"/>
          <w:color w:val="000000"/>
          <w:sz w:val="22"/>
          <w:szCs w:val="22"/>
        </w:rPr>
        <w:t xml:space="preserve">This research aligns with the findings in this study regarding the need to urgently address the </w:t>
      </w:r>
      <w:r w:rsidR="0093667E" w:rsidRPr="00FF144D">
        <w:rPr>
          <w:rFonts w:asciiTheme="minorHAnsi" w:hAnsiTheme="minorHAnsi"/>
          <w:sz w:val="22"/>
          <w:szCs w:val="22"/>
        </w:rPr>
        <w:t>many tipping</w:t>
      </w:r>
      <w:r w:rsidR="0093667E" w:rsidRPr="00445F38">
        <w:rPr>
          <w:rFonts w:asciiTheme="minorHAnsi" w:hAnsiTheme="minorHAnsi"/>
          <w:sz w:val="22"/>
          <w:szCs w:val="22"/>
        </w:rPr>
        <w:t xml:space="preserve"> point issues that create </w:t>
      </w:r>
      <w:r w:rsidR="00DA4660">
        <w:rPr>
          <w:rFonts w:asciiTheme="minorHAnsi" w:hAnsiTheme="minorHAnsi"/>
          <w:sz w:val="22"/>
          <w:szCs w:val="22"/>
        </w:rPr>
        <w:t xml:space="preserve">future </w:t>
      </w:r>
      <w:proofErr w:type="gramStart"/>
      <w:r w:rsidR="0093667E" w:rsidRPr="00445F38">
        <w:rPr>
          <w:rFonts w:asciiTheme="minorHAnsi" w:hAnsiTheme="minorHAnsi"/>
          <w:sz w:val="22"/>
          <w:szCs w:val="22"/>
        </w:rPr>
        <w:t xml:space="preserve">uncertainty, </w:t>
      </w:r>
      <w:r w:rsidR="0093667E">
        <w:rPr>
          <w:rFonts w:asciiTheme="minorHAnsi" w:hAnsiTheme="minorHAnsi"/>
          <w:sz w:val="22"/>
          <w:szCs w:val="22"/>
        </w:rPr>
        <w:t>and</w:t>
      </w:r>
      <w:proofErr w:type="gramEnd"/>
      <w:r w:rsidR="0093667E">
        <w:rPr>
          <w:rFonts w:asciiTheme="minorHAnsi" w:hAnsiTheme="minorHAnsi"/>
          <w:sz w:val="22"/>
          <w:szCs w:val="22"/>
        </w:rPr>
        <w:t xml:space="preserve"> </w:t>
      </w:r>
      <w:r w:rsidR="0093667E" w:rsidRPr="00445F38">
        <w:rPr>
          <w:rFonts w:asciiTheme="minorHAnsi" w:hAnsiTheme="minorHAnsi"/>
          <w:sz w:val="22"/>
          <w:szCs w:val="22"/>
        </w:rPr>
        <w:t xml:space="preserve">relate to power and control (identified as black elephants). </w:t>
      </w:r>
      <w:r w:rsidR="009C1540">
        <w:rPr>
          <w:rFonts w:asciiTheme="minorHAnsi" w:hAnsiTheme="minorHAnsi"/>
          <w:color w:val="000000"/>
          <w:sz w:val="22"/>
          <w:szCs w:val="22"/>
        </w:rPr>
        <w:t>T</w:t>
      </w:r>
      <w:r w:rsidR="00DA4660">
        <w:rPr>
          <w:rFonts w:asciiTheme="minorHAnsi" w:hAnsiTheme="minorHAnsi"/>
          <w:color w:val="000000"/>
          <w:sz w:val="22"/>
          <w:szCs w:val="22"/>
        </w:rPr>
        <w:t xml:space="preserve">here is an </w:t>
      </w:r>
      <w:r w:rsidR="00783B2C" w:rsidRPr="00445F38">
        <w:rPr>
          <w:rFonts w:asciiTheme="minorHAnsi" w:hAnsiTheme="minorHAnsi"/>
          <w:color w:val="000000"/>
          <w:sz w:val="22"/>
          <w:szCs w:val="22"/>
        </w:rPr>
        <w:t>opportunity to</w:t>
      </w:r>
      <w:r w:rsidR="00D2763B" w:rsidRPr="00445F38">
        <w:rPr>
          <w:rFonts w:asciiTheme="minorHAnsi" w:hAnsiTheme="minorHAnsi"/>
          <w:color w:val="000000"/>
          <w:sz w:val="22"/>
          <w:szCs w:val="22"/>
        </w:rPr>
        <w:t xml:space="preserve"> challenge existing structures in the current paradigm, and</w:t>
      </w:r>
      <w:r w:rsidR="00783B2C" w:rsidRPr="00445F38">
        <w:rPr>
          <w:rFonts w:asciiTheme="minorHAnsi" w:hAnsiTheme="minorHAnsi"/>
          <w:color w:val="000000"/>
          <w:sz w:val="22"/>
          <w:szCs w:val="22"/>
        </w:rPr>
        <w:t xml:space="preserve"> build a new image that addresses structural inequalities, </w:t>
      </w:r>
      <w:r w:rsidR="00E65BA1">
        <w:rPr>
          <w:rFonts w:asciiTheme="minorHAnsi" w:hAnsiTheme="minorHAnsi"/>
          <w:color w:val="000000"/>
          <w:sz w:val="22"/>
          <w:szCs w:val="22"/>
        </w:rPr>
        <w:t xml:space="preserve">with </w:t>
      </w:r>
      <w:r w:rsidR="003330FC" w:rsidRPr="00445F38">
        <w:rPr>
          <w:rFonts w:asciiTheme="minorHAnsi" w:hAnsiTheme="minorHAnsi"/>
          <w:color w:val="000000"/>
          <w:sz w:val="22"/>
          <w:szCs w:val="22"/>
        </w:rPr>
        <w:t xml:space="preserve">gendered </w:t>
      </w:r>
      <w:r w:rsidR="00783B2C" w:rsidRPr="00445F38">
        <w:rPr>
          <w:rFonts w:asciiTheme="minorHAnsi" w:hAnsiTheme="minorHAnsi"/>
          <w:color w:val="000000"/>
          <w:sz w:val="22"/>
          <w:szCs w:val="22"/>
        </w:rPr>
        <w:t>engagement to amplify</w:t>
      </w:r>
      <w:r w:rsidR="003330FC" w:rsidRPr="00445F38">
        <w:rPr>
          <w:rFonts w:asciiTheme="minorHAnsi" w:hAnsiTheme="minorHAnsi"/>
          <w:color w:val="000000"/>
          <w:sz w:val="22"/>
          <w:szCs w:val="22"/>
        </w:rPr>
        <w:t xml:space="preserve"> </w:t>
      </w:r>
      <w:r w:rsidR="00783B2C" w:rsidRPr="00445F38">
        <w:rPr>
          <w:rFonts w:asciiTheme="minorHAnsi" w:hAnsiTheme="minorHAnsi"/>
          <w:color w:val="000000"/>
          <w:sz w:val="22"/>
          <w:szCs w:val="22"/>
        </w:rPr>
        <w:t>voices</w:t>
      </w:r>
      <w:r w:rsidR="00BC3C2E" w:rsidRPr="00445F38">
        <w:rPr>
          <w:rFonts w:asciiTheme="minorHAnsi" w:hAnsiTheme="minorHAnsi"/>
          <w:color w:val="000000"/>
          <w:sz w:val="22"/>
          <w:szCs w:val="22"/>
        </w:rPr>
        <w:t>,</w:t>
      </w:r>
      <w:r w:rsidR="00783B2C" w:rsidRPr="00445F38">
        <w:rPr>
          <w:rFonts w:asciiTheme="minorHAnsi" w:hAnsiTheme="minorHAnsi"/>
          <w:color w:val="000000"/>
          <w:sz w:val="22"/>
          <w:szCs w:val="22"/>
        </w:rPr>
        <w:t xml:space="preserve"> and empower </w:t>
      </w:r>
      <w:r w:rsidR="003330FC" w:rsidRPr="00445F38">
        <w:rPr>
          <w:rFonts w:asciiTheme="minorHAnsi" w:hAnsiTheme="minorHAnsi"/>
          <w:color w:val="000000"/>
          <w:sz w:val="22"/>
          <w:szCs w:val="22"/>
        </w:rPr>
        <w:t xml:space="preserve">decision-making </w:t>
      </w:r>
      <w:r w:rsidR="00783B2C" w:rsidRPr="00445F38">
        <w:rPr>
          <w:rFonts w:asciiTheme="minorHAnsi" w:hAnsiTheme="minorHAnsi"/>
          <w:color w:val="000000"/>
          <w:sz w:val="22"/>
          <w:szCs w:val="22"/>
        </w:rPr>
        <w:t>to shap</w:t>
      </w:r>
      <w:r w:rsidR="00E65BA1">
        <w:rPr>
          <w:rFonts w:asciiTheme="minorHAnsi" w:hAnsiTheme="minorHAnsi"/>
          <w:color w:val="000000"/>
          <w:sz w:val="22"/>
          <w:szCs w:val="22"/>
        </w:rPr>
        <w:t xml:space="preserve">e </w:t>
      </w:r>
      <w:r w:rsidR="00783B2C" w:rsidRPr="00445F38">
        <w:rPr>
          <w:rFonts w:asciiTheme="minorHAnsi" w:hAnsiTheme="minorHAnsi"/>
          <w:color w:val="000000"/>
          <w:sz w:val="22"/>
          <w:szCs w:val="22"/>
        </w:rPr>
        <w:t xml:space="preserve">policies and plans. </w:t>
      </w:r>
      <w:r w:rsidR="00444B78" w:rsidRPr="00445F38">
        <w:rPr>
          <w:rFonts w:asciiTheme="minorHAnsi" w:hAnsiTheme="minorHAnsi"/>
          <w:color w:val="000000"/>
          <w:sz w:val="22"/>
          <w:szCs w:val="22"/>
        </w:rPr>
        <w:t xml:space="preserve">This </w:t>
      </w:r>
      <w:r w:rsidR="00344851" w:rsidRPr="00445F38">
        <w:rPr>
          <w:rFonts w:asciiTheme="minorHAnsi" w:hAnsiTheme="minorHAnsi"/>
          <w:color w:val="000000"/>
          <w:sz w:val="22"/>
          <w:szCs w:val="22"/>
        </w:rPr>
        <w:t xml:space="preserve">will </w:t>
      </w:r>
      <w:r w:rsidR="00444B78" w:rsidRPr="00445F38">
        <w:rPr>
          <w:rFonts w:asciiTheme="minorHAnsi" w:hAnsiTheme="minorHAnsi"/>
          <w:color w:val="000000"/>
          <w:sz w:val="22"/>
          <w:szCs w:val="22"/>
        </w:rPr>
        <w:t>require the</w:t>
      </w:r>
      <w:r w:rsidR="00DA4660">
        <w:rPr>
          <w:rFonts w:asciiTheme="minorHAnsi" w:hAnsiTheme="minorHAnsi"/>
          <w:color w:val="000000"/>
          <w:sz w:val="22"/>
          <w:szCs w:val="22"/>
        </w:rPr>
        <w:t xml:space="preserve"> profession</w:t>
      </w:r>
      <w:r w:rsidR="00444B78" w:rsidRPr="00445F38">
        <w:rPr>
          <w:rFonts w:asciiTheme="minorHAnsi" w:hAnsiTheme="minorHAnsi"/>
          <w:color w:val="000000"/>
          <w:sz w:val="22"/>
          <w:szCs w:val="22"/>
        </w:rPr>
        <w:t xml:space="preserve"> to decolonize </w:t>
      </w:r>
      <w:r w:rsidR="00DA4660">
        <w:rPr>
          <w:rFonts w:asciiTheme="minorHAnsi" w:hAnsiTheme="minorHAnsi"/>
          <w:color w:val="000000"/>
          <w:sz w:val="22"/>
          <w:szCs w:val="22"/>
        </w:rPr>
        <w:t xml:space="preserve">their </w:t>
      </w:r>
      <w:r w:rsidR="00444B78" w:rsidRPr="00445F38">
        <w:rPr>
          <w:rFonts w:asciiTheme="minorHAnsi" w:hAnsiTheme="minorHAnsi"/>
          <w:color w:val="000000"/>
          <w:sz w:val="22"/>
          <w:szCs w:val="22"/>
        </w:rPr>
        <w:t xml:space="preserve">minds, and </w:t>
      </w:r>
      <w:r w:rsidR="00A653FA">
        <w:rPr>
          <w:rFonts w:asciiTheme="minorHAnsi" w:hAnsiTheme="minorHAnsi"/>
          <w:color w:val="000000"/>
          <w:sz w:val="22"/>
          <w:szCs w:val="22"/>
        </w:rPr>
        <w:t>improve</w:t>
      </w:r>
      <w:r w:rsidR="00444B78" w:rsidRPr="00445F38">
        <w:rPr>
          <w:rFonts w:asciiTheme="minorHAnsi" w:hAnsiTheme="minorHAnsi"/>
          <w:color w:val="000000"/>
          <w:sz w:val="22"/>
          <w:szCs w:val="22"/>
        </w:rPr>
        <w:t xml:space="preserve"> awareness of the colonial legacies in frameworks, structures, </w:t>
      </w:r>
      <w:proofErr w:type="gramStart"/>
      <w:r w:rsidR="00444B78" w:rsidRPr="00445F38">
        <w:rPr>
          <w:rFonts w:asciiTheme="minorHAnsi" w:hAnsiTheme="minorHAnsi"/>
          <w:color w:val="000000"/>
          <w:sz w:val="22"/>
          <w:szCs w:val="22"/>
        </w:rPr>
        <w:t>procedures</w:t>
      </w:r>
      <w:proofErr w:type="gramEnd"/>
      <w:r w:rsidR="00444B78" w:rsidRPr="00445F38">
        <w:rPr>
          <w:rFonts w:asciiTheme="minorHAnsi" w:hAnsiTheme="minorHAnsi"/>
          <w:color w:val="000000"/>
          <w:sz w:val="22"/>
          <w:szCs w:val="22"/>
        </w:rPr>
        <w:t xml:space="preserve"> and paternalistic forms of engagement that maintain existing power dynamics and inequalities. </w:t>
      </w:r>
    </w:p>
    <w:p w14:paraId="0EEBC30D" w14:textId="5EE110FD" w:rsidR="00673851" w:rsidRPr="00445F38" w:rsidRDefault="0093671B" w:rsidP="005C604B">
      <w:pPr>
        <w:spacing w:line="480" w:lineRule="auto"/>
        <w:ind w:firstLine="709"/>
        <w:textAlignment w:val="baseline"/>
        <w:rPr>
          <w:rFonts w:asciiTheme="minorHAnsi" w:hAnsiTheme="minorHAnsi"/>
          <w:color w:val="000000"/>
          <w:sz w:val="22"/>
          <w:szCs w:val="22"/>
        </w:rPr>
      </w:pPr>
      <w:r w:rsidRPr="00445F38">
        <w:rPr>
          <w:rFonts w:asciiTheme="minorHAnsi" w:hAnsiTheme="minorHAnsi"/>
          <w:color w:val="000000"/>
          <w:sz w:val="22"/>
          <w:szCs w:val="22"/>
        </w:rPr>
        <w:t>When considering the sustainability agenda</w:t>
      </w:r>
      <w:r w:rsidR="00F947A0" w:rsidRPr="00445F38">
        <w:rPr>
          <w:rFonts w:asciiTheme="minorHAnsi" w:hAnsiTheme="minorHAnsi"/>
          <w:color w:val="000000"/>
          <w:sz w:val="22"/>
          <w:szCs w:val="22"/>
        </w:rPr>
        <w:t>, the three pillars</w:t>
      </w:r>
      <w:r w:rsidR="00992507">
        <w:rPr>
          <w:rFonts w:asciiTheme="minorHAnsi" w:hAnsiTheme="minorHAnsi"/>
          <w:color w:val="000000"/>
          <w:sz w:val="22"/>
          <w:szCs w:val="22"/>
        </w:rPr>
        <w:t xml:space="preserve"> </w:t>
      </w:r>
      <w:r w:rsidR="00F947A0" w:rsidRPr="00445F38">
        <w:rPr>
          <w:rFonts w:asciiTheme="minorHAnsi" w:hAnsiTheme="minorHAnsi"/>
          <w:color w:val="000000"/>
          <w:sz w:val="22"/>
          <w:szCs w:val="22"/>
        </w:rPr>
        <w:t xml:space="preserve">– </w:t>
      </w:r>
      <w:r w:rsidR="00442C38" w:rsidRPr="00445F38">
        <w:rPr>
          <w:rFonts w:asciiTheme="minorHAnsi" w:hAnsiTheme="minorHAnsi"/>
          <w:color w:val="000000"/>
          <w:sz w:val="22"/>
          <w:szCs w:val="22"/>
        </w:rPr>
        <w:t xml:space="preserve">social, </w:t>
      </w:r>
      <w:r w:rsidR="00F947A0" w:rsidRPr="00445F38">
        <w:rPr>
          <w:rFonts w:asciiTheme="minorHAnsi" w:hAnsiTheme="minorHAnsi"/>
          <w:color w:val="000000"/>
          <w:sz w:val="22"/>
          <w:szCs w:val="22"/>
        </w:rPr>
        <w:t xml:space="preserve">environment and </w:t>
      </w:r>
      <w:r w:rsidR="00442C38" w:rsidRPr="00445F38">
        <w:rPr>
          <w:rFonts w:asciiTheme="minorHAnsi" w:hAnsiTheme="minorHAnsi"/>
          <w:color w:val="000000"/>
          <w:sz w:val="22"/>
          <w:szCs w:val="22"/>
        </w:rPr>
        <w:t>economic</w:t>
      </w:r>
      <w:r w:rsidR="00F947A0" w:rsidRPr="00445F38">
        <w:rPr>
          <w:rFonts w:asciiTheme="minorHAnsi" w:hAnsiTheme="minorHAnsi"/>
          <w:color w:val="000000"/>
          <w:sz w:val="22"/>
          <w:szCs w:val="22"/>
        </w:rPr>
        <w:t xml:space="preserve"> are also relevant to discussion</w:t>
      </w:r>
      <w:r w:rsidR="00BE08A6" w:rsidRPr="00445F38">
        <w:rPr>
          <w:rFonts w:asciiTheme="minorHAnsi" w:hAnsiTheme="minorHAnsi"/>
          <w:color w:val="000000"/>
          <w:sz w:val="22"/>
          <w:szCs w:val="22"/>
        </w:rPr>
        <w:t>s</w:t>
      </w:r>
      <w:r w:rsidR="00F947A0" w:rsidRPr="00445F38">
        <w:rPr>
          <w:rFonts w:asciiTheme="minorHAnsi" w:hAnsiTheme="minorHAnsi"/>
          <w:color w:val="000000"/>
          <w:sz w:val="22"/>
          <w:szCs w:val="22"/>
        </w:rPr>
        <w:t xml:space="preserve"> of gender equality. </w:t>
      </w:r>
      <w:r w:rsidR="00376324" w:rsidRPr="00445F38">
        <w:rPr>
          <w:rFonts w:asciiTheme="minorHAnsi" w:hAnsiTheme="minorHAnsi"/>
          <w:color w:val="000000"/>
          <w:sz w:val="22"/>
          <w:szCs w:val="22"/>
        </w:rPr>
        <w:t>Gendered engagement is a common feature between the Feminist Paradigm of D</w:t>
      </w:r>
      <w:r w:rsidR="00C73A44">
        <w:rPr>
          <w:rFonts w:asciiTheme="minorHAnsi" w:hAnsiTheme="minorHAnsi"/>
          <w:color w:val="000000"/>
          <w:sz w:val="22"/>
          <w:szCs w:val="22"/>
        </w:rPr>
        <w:t xml:space="preserve">isaster </w:t>
      </w:r>
      <w:r w:rsidR="00376324" w:rsidRPr="00445F38">
        <w:rPr>
          <w:rFonts w:asciiTheme="minorHAnsi" w:hAnsiTheme="minorHAnsi"/>
          <w:color w:val="000000"/>
          <w:sz w:val="22"/>
          <w:szCs w:val="22"/>
        </w:rPr>
        <w:t>R</w:t>
      </w:r>
      <w:r w:rsidR="00C73A44">
        <w:rPr>
          <w:rFonts w:asciiTheme="minorHAnsi" w:hAnsiTheme="minorHAnsi"/>
          <w:color w:val="000000"/>
          <w:sz w:val="22"/>
          <w:szCs w:val="22"/>
        </w:rPr>
        <w:t xml:space="preserve">isk </w:t>
      </w:r>
      <w:r w:rsidR="00376324" w:rsidRPr="00445F38">
        <w:rPr>
          <w:rFonts w:asciiTheme="minorHAnsi" w:hAnsiTheme="minorHAnsi"/>
          <w:color w:val="000000"/>
          <w:sz w:val="22"/>
          <w:szCs w:val="22"/>
        </w:rPr>
        <w:t>R</w:t>
      </w:r>
      <w:r w:rsidR="00C73A44">
        <w:rPr>
          <w:rFonts w:asciiTheme="minorHAnsi" w:hAnsiTheme="minorHAnsi"/>
          <w:color w:val="000000"/>
          <w:sz w:val="22"/>
          <w:szCs w:val="22"/>
        </w:rPr>
        <w:t>eduction</w:t>
      </w:r>
      <w:r w:rsidR="00376324" w:rsidRPr="00445F38">
        <w:rPr>
          <w:rFonts w:asciiTheme="minorHAnsi" w:hAnsiTheme="minorHAnsi"/>
          <w:color w:val="000000"/>
          <w:sz w:val="22"/>
          <w:szCs w:val="22"/>
        </w:rPr>
        <w:t xml:space="preserve"> and the sustainable development </w:t>
      </w:r>
      <w:proofErr w:type="gramStart"/>
      <w:r w:rsidR="00376324" w:rsidRPr="00445F38">
        <w:rPr>
          <w:rFonts w:asciiTheme="minorHAnsi" w:hAnsiTheme="minorHAnsi"/>
          <w:color w:val="000000"/>
          <w:sz w:val="22"/>
          <w:szCs w:val="22"/>
        </w:rPr>
        <w:t>agenda, and</w:t>
      </w:r>
      <w:proofErr w:type="gramEnd"/>
      <w:r w:rsidR="00376324" w:rsidRPr="00445F38">
        <w:rPr>
          <w:rFonts w:asciiTheme="minorHAnsi" w:hAnsiTheme="minorHAnsi"/>
          <w:color w:val="000000"/>
          <w:sz w:val="22"/>
          <w:szCs w:val="22"/>
        </w:rPr>
        <w:t xml:space="preserve"> aligns with the transformative future paradigm that address</w:t>
      </w:r>
      <w:r w:rsidR="00143B26">
        <w:rPr>
          <w:rFonts w:asciiTheme="minorHAnsi" w:hAnsiTheme="minorHAnsi"/>
          <w:color w:val="000000"/>
          <w:sz w:val="22"/>
          <w:szCs w:val="22"/>
        </w:rPr>
        <w:t>es</w:t>
      </w:r>
      <w:r w:rsidR="00376324" w:rsidRPr="00445F38">
        <w:rPr>
          <w:rFonts w:asciiTheme="minorHAnsi" w:hAnsiTheme="minorHAnsi"/>
          <w:color w:val="000000"/>
          <w:sz w:val="22"/>
          <w:szCs w:val="22"/>
        </w:rPr>
        <w:t xml:space="preserve"> systemic inequalities and vulnerabilities. </w:t>
      </w:r>
      <w:r w:rsidR="00526F9A">
        <w:rPr>
          <w:rFonts w:asciiTheme="minorHAnsi" w:hAnsiTheme="minorHAnsi"/>
          <w:color w:val="000000"/>
          <w:sz w:val="22"/>
          <w:szCs w:val="22"/>
        </w:rPr>
        <w:t>It’s interesting to note that this research study identified women in leadership position</w:t>
      </w:r>
      <w:r w:rsidR="00992507">
        <w:rPr>
          <w:rFonts w:asciiTheme="minorHAnsi" w:hAnsiTheme="minorHAnsi"/>
          <w:color w:val="000000"/>
          <w:sz w:val="22"/>
          <w:szCs w:val="22"/>
        </w:rPr>
        <w:t>s</w:t>
      </w:r>
      <w:r w:rsidR="00526F9A">
        <w:rPr>
          <w:rFonts w:asciiTheme="minorHAnsi" w:hAnsiTheme="minorHAnsi"/>
          <w:color w:val="000000"/>
          <w:sz w:val="22"/>
          <w:szCs w:val="22"/>
        </w:rPr>
        <w:t xml:space="preserve"> within emergency management as positive black swans, meaning perceived to be outside the common worldview. This is an unimagined opportunity that </w:t>
      </w:r>
      <w:r w:rsidR="00992507">
        <w:rPr>
          <w:rFonts w:asciiTheme="minorHAnsi" w:hAnsiTheme="minorHAnsi"/>
          <w:color w:val="000000"/>
          <w:sz w:val="22"/>
          <w:szCs w:val="22"/>
        </w:rPr>
        <w:t xml:space="preserve">can be leveraged to advance concepts </w:t>
      </w:r>
      <w:r w:rsidR="00C73A44">
        <w:rPr>
          <w:rFonts w:asciiTheme="minorHAnsi" w:hAnsiTheme="minorHAnsi"/>
          <w:color w:val="000000"/>
          <w:sz w:val="22"/>
          <w:szCs w:val="22"/>
        </w:rPr>
        <w:t xml:space="preserve">of gendered engagement </w:t>
      </w:r>
      <w:r w:rsidR="00992507">
        <w:rPr>
          <w:rFonts w:asciiTheme="minorHAnsi" w:hAnsiTheme="minorHAnsi"/>
          <w:color w:val="000000"/>
          <w:sz w:val="22"/>
          <w:szCs w:val="22"/>
        </w:rPr>
        <w:t>outlined in the Feminist Paradigm for D</w:t>
      </w:r>
      <w:r w:rsidR="00C73A44">
        <w:rPr>
          <w:rFonts w:asciiTheme="minorHAnsi" w:hAnsiTheme="minorHAnsi"/>
          <w:color w:val="000000"/>
          <w:sz w:val="22"/>
          <w:szCs w:val="22"/>
        </w:rPr>
        <w:t>isaster Risk Reduction</w:t>
      </w:r>
      <w:r w:rsidR="00DA4660">
        <w:rPr>
          <w:rFonts w:asciiTheme="minorHAnsi" w:hAnsiTheme="minorHAnsi"/>
          <w:color w:val="000000"/>
          <w:sz w:val="22"/>
          <w:szCs w:val="22"/>
        </w:rPr>
        <w:t xml:space="preserve"> and the sustainable development agenda</w:t>
      </w:r>
      <w:r w:rsidR="00C73A44">
        <w:rPr>
          <w:rFonts w:asciiTheme="minorHAnsi" w:hAnsiTheme="minorHAnsi"/>
          <w:color w:val="000000"/>
          <w:sz w:val="22"/>
          <w:szCs w:val="22"/>
        </w:rPr>
        <w:t xml:space="preserve"> </w:t>
      </w:r>
      <w:r w:rsidR="00C73A44" w:rsidRPr="00445F38">
        <w:rPr>
          <w:rFonts w:asciiTheme="minorHAnsi" w:hAnsiTheme="minorHAnsi"/>
          <w:color w:val="000000"/>
          <w:sz w:val="22"/>
          <w:szCs w:val="22"/>
        </w:rPr>
        <w:t xml:space="preserve">to empower </w:t>
      </w:r>
      <w:r w:rsidR="00C05B03">
        <w:rPr>
          <w:rFonts w:asciiTheme="minorHAnsi" w:hAnsiTheme="minorHAnsi"/>
          <w:color w:val="000000"/>
          <w:sz w:val="22"/>
          <w:szCs w:val="22"/>
        </w:rPr>
        <w:t xml:space="preserve">gendered </w:t>
      </w:r>
      <w:r w:rsidR="00C73A44" w:rsidRPr="00445F38">
        <w:rPr>
          <w:rFonts w:asciiTheme="minorHAnsi" w:hAnsiTheme="minorHAnsi"/>
          <w:color w:val="000000"/>
          <w:sz w:val="22"/>
          <w:szCs w:val="22"/>
        </w:rPr>
        <w:t xml:space="preserve">decision-making </w:t>
      </w:r>
      <w:r w:rsidR="0056476D">
        <w:rPr>
          <w:rFonts w:asciiTheme="minorHAnsi" w:hAnsiTheme="minorHAnsi"/>
          <w:color w:val="000000"/>
          <w:sz w:val="22"/>
          <w:szCs w:val="22"/>
        </w:rPr>
        <w:t xml:space="preserve">at all levels </w:t>
      </w:r>
      <w:r w:rsidR="000146F3">
        <w:rPr>
          <w:rFonts w:asciiTheme="minorHAnsi" w:hAnsiTheme="minorHAnsi"/>
          <w:color w:val="000000"/>
          <w:sz w:val="22"/>
          <w:szCs w:val="22"/>
        </w:rPr>
        <w:t xml:space="preserve">and </w:t>
      </w:r>
      <w:r w:rsidR="00F57626">
        <w:rPr>
          <w:rFonts w:asciiTheme="minorHAnsi" w:hAnsiTheme="minorHAnsi"/>
          <w:color w:val="000000"/>
          <w:sz w:val="22"/>
          <w:szCs w:val="22"/>
        </w:rPr>
        <w:t xml:space="preserve">across the paradigm. </w:t>
      </w:r>
    </w:p>
    <w:p w14:paraId="14F63173" w14:textId="6E1E84BD" w:rsidR="002249F3" w:rsidRPr="005C604B" w:rsidRDefault="00915AF5" w:rsidP="005C604B">
      <w:pPr>
        <w:spacing w:line="480" w:lineRule="auto"/>
        <w:ind w:firstLine="709"/>
        <w:rPr>
          <w:rFonts w:asciiTheme="minorHAnsi" w:hAnsiTheme="minorHAnsi"/>
          <w:color w:val="000000"/>
          <w:sz w:val="22"/>
          <w:szCs w:val="22"/>
          <w:shd w:val="clear" w:color="auto" w:fill="FFFFFF"/>
        </w:rPr>
      </w:pPr>
      <w:r w:rsidRPr="00445F38">
        <w:rPr>
          <w:rFonts w:asciiTheme="minorHAnsi" w:hAnsiTheme="minorHAnsi"/>
          <w:color w:val="000000"/>
          <w:sz w:val="22"/>
          <w:szCs w:val="22"/>
        </w:rPr>
        <w:lastRenderedPageBreak/>
        <w:t xml:space="preserve">This </w:t>
      </w:r>
      <w:r w:rsidR="00A47ED8" w:rsidRPr="00445F38">
        <w:rPr>
          <w:rFonts w:asciiTheme="minorHAnsi" w:hAnsiTheme="minorHAnsi"/>
          <w:color w:val="000000"/>
          <w:sz w:val="22"/>
          <w:szCs w:val="22"/>
        </w:rPr>
        <w:t xml:space="preserve">transformative </w:t>
      </w:r>
      <w:r w:rsidRPr="00445F38">
        <w:rPr>
          <w:rFonts w:asciiTheme="minorHAnsi" w:hAnsiTheme="minorHAnsi"/>
          <w:color w:val="000000"/>
          <w:sz w:val="22"/>
          <w:szCs w:val="22"/>
        </w:rPr>
        <w:t>path</w:t>
      </w:r>
      <w:r w:rsidR="00A47ED8" w:rsidRPr="00445F38">
        <w:rPr>
          <w:rFonts w:asciiTheme="minorHAnsi" w:hAnsiTheme="minorHAnsi"/>
          <w:color w:val="000000"/>
          <w:sz w:val="22"/>
          <w:szCs w:val="22"/>
        </w:rPr>
        <w:t>way</w:t>
      </w:r>
      <w:r w:rsidRPr="00445F38">
        <w:rPr>
          <w:rFonts w:asciiTheme="minorHAnsi" w:hAnsiTheme="minorHAnsi"/>
          <w:color w:val="000000"/>
          <w:sz w:val="22"/>
          <w:szCs w:val="22"/>
        </w:rPr>
        <w:t xml:space="preserve"> requires one to step into the unknown, and it takes the courage and strength of a warrior to begin this journey. And as the warrior’s sword transforms from a </w:t>
      </w:r>
      <w:r w:rsidR="00445F38" w:rsidRPr="00445F38">
        <w:rPr>
          <w:rFonts w:asciiTheme="minorHAnsi" w:hAnsiTheme="minorHAnsi"/>
          <w:color w:val="000000"/>
          <w:sz w:val="22"/>
          <w:szCs w:val="22"/>
        </w:rPr>
        <w:t xml:space="preserve">tool for </w:t>
      </w:r>
      <w:r w:rsidRPr="00445F38">
        <w:rPr>
          <w:rFonts w:asciiTheme="minorHAnsi" w:hAnsiTheme="minorHAnsi"/>
          <w:color w:val="000000"/>
          <w:sz w:val="22"/>
          <w:szCs w:val="22"/>
        </w:rPr>
        <w:t xml:space="preserve">battle into a symbol for truth, knowledge and discernment </w:t>
      </w:r>
      <w:r w:rsidR="0069027E">
        <w:rPr>
          <w:rFonts w:asciiTheme="minorHAnsi" w:hAnsiTheme="minorHAnsi"/>
          <w:color w:val="000000"/>
          <w:sz w:val="22"/>
          <w:szCs w:val="22"/>
        </w:rPr>
        <w:t xml:space="preserve">is needed </w:t>
      </w:r>
      <w:r w:rsidRPr="00445F38">
        <w:rPr>
          <w:rFonts w:asciiTheme="minorHAnsi" w:hAnsiTheme="minorHAnsi"/>
          <w:color w:val="000000"/>
          <w:sz w:val="22"/>
          <w:szCs w:val="22"/>
        </w:rPr>
        <w:t xml:space="preserve">to cut away and break with </w:t>
      </w:r>
      <w:proofErr w:type="gramStart"/>
      <w:r w:rsidRPr="00445F38">
        <w:rPr>
          <w:rFonts w:asciiTheme="minorHAnsi" w:hAnsiTheme="minorHAnsi"/>
          <w:color w:val="000000"/>
          <w:sz w:val="22"/>
          <w:szCs w:val="22"/>
        </w:rPr>
        <w:t>tradition, and</w:t>
      </w:r>
      <w:proofErr w:type="gramEnd"/>
      <w:r w:rsidRPr="00445F38">
        <w:rPr>
          <w:rFonts w:asciiTheme="minorHAnsi" w:hAnsiTheme="minorHAnsi"/>
          <w:color w:val="000000"/>
          <w:sz w:val="22"/>
          <w:szCs w:val="22"/>
        </w:rPr>
        <w:t xml:space="preserve"> let go of old practices that are no longer relevant. </w:t>
      </w:r>
      <w:r w:rsidR="004A4B86" w:rsidRPr="00445F38">
        <w:rPr>
          <w:rFonts w:asciiTheme="minorHAnsi" w:hAnsiTheme="minorHAnsi"/>
          <w:color w:val="000000"/>
          <w:sz w:val="22"/>
          <w:szCs w:val="22"/>
        </w:rPr>
        <w:t xml:space="preserve">This is a new level of consciousness and thinking, </w:t>
      </w:r>
      <w:r w:rsidR="004A4B86" w:rsidRPr="00445F38">
        <w:rPr>
          <w:rFonts w:asciiTheme="minorHAnsi" w:hAnsiTheme="minorHAnsi"/>
          <w:color w:val="000000"/>
          <w:sz w:val="22"/>
          <w:szCs w:val="22"/>
          <w:shd w:val="clear" w:color="auto" w:fill="FFFFFF"/>
        </w:rPr>
        <w:t xml:space="preserve">a </w:t>
      </w:r>
      <w:r w:rsidRPr="00445F38">
        <w:rPr>
          <w:rFonts w:asciiTheme="minorHAnsi" w:hAnsiTheme="minorHAnsi"/>
          <w:color w:val="000000"/>
          <w:sz w:val="22"/>
          <w:szCs w:val="22"/>
          <w:shd w:val="clear" w:color="auto" w:fill="FFFFFF"/>
        </w:rPr>
        <w:t xml:space="preserve">space </w:t>
      </w:r>
      <w:r w:rsidR="001A0AFA">
        <w:rPr>
          <w:rFonts w:asciiTheme="minorHAnsi" w:hAnsiTheme="minorHAnsi"/>
          <w:color w:val="000000"/>
          <w:sz w:val="22"/>
          <w:szCs w:val="22"/>
          <w:shd w:val="clear" w:color="auto" w:fill="FFFFFF"/>
        </w:rPr>
        <w:t xml:space="preserve">where one can </w:t>
      </w:r>
      <w:r w:rsidR="004A4B86" w:rsidRPr="00445F38">
        <w:rPr>
          <w:rFonts w:asciiTheme="minorHAnsi" w:hAnsiTheme="minorHAnsi"/>
          <w:color w:val="000000"/>
          <w:sz w:val="22"/>
          <w:szCs w:val="22"/>
          <w:shd w:val="clear" w:color="auto" w:fill="FFFFFF"/>
        </w:rPr>
        <w:t>step away from</w:t>
      </w:r>
      <w:r w:rsidR="002F26D5" w:rsidRPr="00445F38">
        <w:rPr>
          <w:rFonts w:asciiTheme="minorHAnsi" w:hAnsiTheme="minorHAnsi"/>
          <w:color w:val="000000"/>
          <w:sz w:val="22"/>
          <w:szCs w:val="22"/>
          <w:shd w:val="clear" w:color="auto" w:fill="FFFFFF"/>
        </w:rPr>
        <w:t xml:space="preserve"> reacting to the environment, and focus</w:t>
      </w:r>
      <w:r w:rsidR="004A4B86" w:rsidRPr="00445F38">
        <w:rPr>
          <w:rFonts w:asciiTheme="minorHAnsi" w:hAnsiTheme="minorHAnsi"/>
          <w:color w:val="000000"/>
          <w:sz w:val="22"/>
          <w:szCs w:val="22"/>
          <w:shd w:val="clear" w:color="auto" w:fill="FFFFFF"/>
        </w:rPr>
        <w:t xml:space="preserve"> attention</w:t>
      </w:r>
      <w:r w:rsidR="002F26D5" w:rsidRPr="00445F38">
        <w:rPr>
          <w:rFonts w:asciiTheme="minorHAnsi" w:hAnsiTheme="minorHAnsi"/>
          <w:color w:val="000000"/>
          <w:sz w:val="22"/>
          <w:szCs w:val="22"/>
          <w:shd w:val="clear" w:color="auto" w:fill="FFFFFF"/>
        </w:rPr>
        <w:t xml:space="preserve"> to </w:t>
      </w:r>
      <w:r w:rsidR="00FE1ECB">
        <w:rPr>
          <w:rFonts w:asciiTheme="minorHAnsi" w:hAnsiTheme="minorHAnsi"/>
          <w:color w:val="000000"/>
          <w:sz w:val="22"/>
          <w:szCs w:val="22"/>
          <w:shd w:val="clear" w:color="auto" w:fill="FFFFFF"/>
        </w:rPr>
        <w:t>a n</w:t>
      </w:r>
      <w:r w:rsidRPr="00445F38">
        <w:rPr>
          <w:rFonts w:asciiTheme="minorHAnsi" w:hAnsiTheme="minorHAnsi"/>
          <w:color w:val="000000"/>
          <w:sz w:val="22"/>
          <w:szCs w:val="22"/>
          <w:shd w:val="clear" w:color="auto" w:fill="FFFFFF"/>
        </w:rPr>
        <w:t>ew</w:t>
      </w:r>
      <w:r w:rsidR="00FE1ECB">
        <w:rPr>
          <w:rFonts w:asciiTheme="minorHAnsi" w:hAnsiTheme="minorHAnsi"/>
          <w:color w:val="000000"/>
          <w:sz w:val="22"/>
          <w:szCs w:val="22"/>
          <w:shd w:val="clear" w:color="auto" w:fill="FFFFFF"/>
        </w:rPr>
        <w:t xml:space="preserve"> vision</w:t>
      </w:r>
      <w:r w:rsidR="002D44A2">
        <w:rPr>
          <w:rFonts w:asciiTheme="minorHAnsi" w:hAnsiTheme="minorHAnsi"/>
          <w:color w:val="000000"/>
          <w:sz w:val="22"/>
          <w:szCs w:val="22"/>
          <w:shd w:val="clear" w:color="auto" w:fill="FFFFFF"/>
        </w:rPr>
        <w:t>,</w:t>
      </w:r>
      <w:r w:rsidR="00FE1ECB">
        <w:rPr>
          <w:rFonts w:asciiTheme="minorHAnsi" w:hAnsiTheme="minorHAnsi"/>
          <w:color w:val="000000"/>
          <w:sz w:val="22"/>
          <w:szCs w:val="22"/>
          <w:shd w:val="clear" w:color="auto" w:fill="FFFFFF"/>
        </w:rPr>
        <w:t xml:space="preserve"> potential</w:t>
      </w:r>
      <w:r w:rsidRPr="00445F38">
        <w:rPr>
          <w:rFonts w:asciiTheme="minorHAnsi" w:hAnsiTheme="minorHAnsi"/>
          <w:color w:val="000000"/>
          <w:sz w:val="22"/>
          <w:szCs w:val="22"/>
          <w:shd w:val="clear" w:color="auto" w:fill="FFFFFF"/>
        </w:rPr>
        <w:t xml:space="preserve"> </w:t>
      </w:r>
      <w:proofErr w:type="gramStart"/>
      <w:r w:rsidRPr="00445F38">
        <w:rPr>
          <w:rFonts w:asciiTheme="minorHAnsi" w:hAnsiTheme="minorHAnsi"/>
          <w:color w:val="000000"/>
          <w:sz w:val="22"/>
          <w:szCs w:val="22"/>
          <w:shd w:val="clear" w:color="auto" w:fill="FFFFFF"/>
        </w:rPr>
        <w:t>ideas</w:t>
      </w:r>
      <w:proofErr w:type="gramEnd"/>
      <w:r w:rsidRPr="00445F38">
        <w:rPr>
          <w:rFonts w:asciiTheme="minorHAnsi" w:hAnsiTheme="minorHAnsi"/>
          <w:color w:val="000000"/>
          <w:sz w:val="22"/>
          <w:szCs w:val="22"/>
          <w:shd w:val="clear" w:color="auto" w:fill="FFFFFF"/>
        </w:rPr>
        <w:t xml:space="preserve"> and opportunities </w:t>
      </w:r>
      <w:r w:rsidR="005E2C93">
        <w:rPr>
          <w:rFonts w:asciiTheme="minorHAnsi" w:hAnsiTheme="minorHAnsi"/>
          <w:color w:val="000000"/>
          <w:sz w:val="22"/>
          <w:szCs w:val="22"/>
          <w:shd w:val="clear" w:color="auto" w:fill="FFFFFF"/>
        </w:rPr>
        <w:t xml:space="preserve">for action </w:t>
      </w:r>
      <w:r w:rsidR="00FE1ECB">
        <w:rPr>
          <w:rFonts w:asciiTheme="minorHAnsi" w:hAnsiTheme="minorHAnsi"/>
          <w:color w:val="000000"/>
          <w:sz w:val="22"/>
          <w:szCs w:val="22"/>
          <w:shd w:val="clear" w:color="auto" w:fill="FFFFFF"/>
        </w:rPr>
        <w:t>as part of a transition strategy</w:t>
      </w:r>
      <w:r w:rsidRPr="00445F38">
        <w:rPr>
          <w:rFonts w:asciiTheme="minorHAnsi" w:hAnsiTheme="minorHAnsi"/>
          <w:color w:val="000000"/>
          <w:sz w:val="22"/>
          <w:szCs w:val="22"/>
          <w:shd w:val="clear" w:color="auto" w:fill="FFFFFF"/>
        </w:rPr>
        <w:t>. </w:t>
      </w:r>
      <w:r w:rsidR="008C4301" w:rsidRPr="00445F38">
        <w:rPr>
          <w:rFonts w:asciiTheme="minorHAnsi" w:hAnsiTheme="minorHAnsi"/>
          <w:color w:val="000000"/>
          <w:sz w:val="22"/>
          <w:szCs w:val="22"/>
        </w:rPr>
        <w:t>The pathway to a transformed paradigm requires a</w:t>
      </w:r>
      <w:r w:rsidR="0069027E">
        <w:rPr>
          <w:rFonts w:asciiTheme="minorHAnsi" w:hAnsiTheme="minorHAnsi"/>
          <w:color w:val="000000"/>
          <w:sz w:val="22"/>
          <w:szCs w:val="22"/>
        </w:rPr>
        <w:t xml:space="preserve"> willingness to </w:t>
      </w:r>
      <w:r w:rsidR="008C4301" w:rsidRPr="00445F38">
        <w:rPr>
          <w:rFonts w:asciiTheme="minorHAnsi" w:hAnsiTheme="minorHAnsi"/>
          <w:color w:val="000000"/>
          <w:sz w:val="22"/>
          <w:szCs w:val="22"/>
        </w:rPr>
        <w:t>learn and explor</w:t>
      </w:r>
      <w:r w:rsidR="0069027E">
        <w:rPr>
          <w:rFonts w:asciiTheme="minorHAnsi" w:hAnsiTheme="minorHAnsi"/>
          <w:color w:val="000000"/>
          <w:sz w:val="22"/>
          <w:szCs w:val="22"/>
        </w:rPr>
        <w:t>e</w:t>
      </w:r>
      <w:r w:rsidR="008C4301" w:rsidRPr="00445F38">
        <w:rPr>
          <w:rFonts w:asciiTheme="minorHAnsi" w:hAnsiTheme="minorHAnsi"/>
          <w:color w:val="000000"/>
          <w:sz w:val="22"/>
          <w:szCs w:val="22"/>
        </w:rPr>
        <w:t>. This means shifting away from</w:t>
      </w:r>
      <w:r w:rsidR="00C275B0" w:rsidRPr="00445F38">
        <w:rPr>
          <w:rFonts w:asciiTheme="minorHAnsi" w:hAnsiTheme="minorHAnsi"/>
          <w:color w:val="000000"/>
          <w:sz w:val="22"/>
          <w:szCs w:val="22"/>
        </w:rPr>
        <w:t xml:space="preserve"> </w:t>
      </w:r>
      <w:r w:rsidR="008C4301" w:rsidRPr="00445F38">
        <w:rPr>
          <w:rFonts w:asciiTheme="minorHAnsi" w:hAnsiTheme="minorHAnsi"/>
          <w:color w:val="000000"/>
          <w:sz w:val="22"/>
          <w:szCs w:val="22"/>
        </w:rPr>
        <w:t xml:space="preserve">reactive learning and re-enacted habits that reinforce existing mental models, </w:t>
      </w:r>
      <w:r w:rsidR="001A0AFA">
        <w:rPr>
          <w:rFonts w:asciiTheme="minorHAnsi" w:hAnsiTheme="minorHAnsi"/>
          <w:color w:val="000000"/>
          <w:sz w:val="22"/>
          <w:szCs w:val="22"/>
        </w:rPr>
        <w:t xml:space="preserve">and to </w:t>
      </w:r>
      <w:r w:rsidR="008C4301" w:rsidRPr="00445F38">
        <w:rPr>
          <w:rFonts w:asciiTheme="minorHAnsi" w:hAnsiTheme="minorHAnsi"/>
          <w:color w:val="000000"/>
          <w:sz w:val="22"/>
          <w:szCs w:val="22"/>
        </w:rPr>
        <w:t>consciously lear</w:t>
      </w:r>
      <w:r w:rsidR="00391337">
        <w:rPr>
          <w:rFonts w:asciiTheme="minorHAnsi" w:hAnsiTheme="minorHAnsi"/>
          <w:color w:val="000000"/>
          <w:sz w:val="22"/>
          <w:szCs w:val="22"/>
        </w:rPr>
        <w:t>n</w:t>
      </w:r>
      <w:r w:rsidR="008C4301" w:rsidRPr="00445F38">
        <w:rPr>
          <w:rFonts w:asciiTheme="minorHAnsi" w:hAnsiTheme="minorHAnsi"/>
          <w:color w:val="000000"/>
          <w:sz w:val="22"/>
          <w:szCs w:val="22"/>
        </w:rPr>
        <w:t xml:space="preserve"> and acquir</w:t>
      </w:r>
      <w:r w:rsidR="00391337">
        <w:rPr>
          <w:rFonts w:asciiTheme="minorHAnsi" w:hAnsiTheme="minorHAnsi"/>
          <w:color w:val="000000"/>
          <w:sz w:val="22"/>
          <w:szCs w:val="22"/>
        </w:rPr>
        <w:t>e</w:t>
      </w:r>
      <w:r w:rsidR="008C4301" w:rsidRPr="00445F38">
        <w:rPr>
          <w:rFonts w:asciiTheme="minorHAnsi" w:hAnsiTheme="minorHAnsi"/>
          <w:color w:val="000000"/>
          <w:sz w:val="22"/>
          <w:szCs w:val="22"/>
        </w:rPr>
        <w:t xml:space="preserve"> new knowledge to </w:t>
      </w:r>
      <w:r w:rsidR="00C275B0" w:rsidRPr="00445F38">
        <w:rPr>
          <w:rFonts w:asciiTheme="minorHAnsi" w:hAnsiTheme="minorHAnsi"/>
          <w:color w:val="000000"/>
          <w:sz w:val="22"/>
          <w:szCs w:val="22"/>
        </w:rPr>
        <w:t xml:space="preserve">proactively </w:t>
      </w:r>
      <w:r w:rsidR="008C4301" w:rsidRPr="00445F38">
        <w:rPr>
          <w:rFonts w:asciiTheme="minorHAnsi" w:hAnsiTheme="minorHAnsi"/>
          <w:color w:val="000000"/>
          <w:sz w:val="22"/>
          <w:szCs w:val="22"/>
        </w:rPr>
        <w:t>shift perspective and behaviours moving into the future.</w:t>
      </w:r>
    </w:p>
    <w:p w14:paraId="7402FAE8" w14:textId="4EF03E44" w:rsidR="00E76522" w:rsidRPr="002309BE" w:rsidRDefault="00BE3537" w:rsidP="002309BE">
      <w:pPr>
        <w:pStyle w:val="Heading2"/>
        <w:rPr>
          <w:rFonts w:asciiTheme="majorHAnsi" w:hAnsiTheme="majorHAnsi" w:cstheme="majorHAnsi"/>
          <w:sz w:val="24"/>
          <w:szCs w:val="24"/>
        </w:rPr>
      </w:pPr>
      <w:bookmarkStart w:id="31" w:name="_Toc103609865"/>
      <w:r w:rsidRPr="00DE3E26">
        <w:rPr>
          <w:rFonts w:asciiTheme="majorHAnsi" w:hAnsiTheme="majorHAnsi" w:cstheme="majorHAnsi"/>
          <w:sz w:val="24"/>
          <w:szCs w:val="24"/>
        </w:rPr>
        <w:t>Waves of Change</w:t>
      </w:r>
      <w:bookmarkEnd w:id="31"/>
      <w:r w:rsidRPr="00DE3E26">
        <w:rPr>
          <w:rFonts w:asciiTheme="majorHAnsi" w:hAnsiTheme="majorHAnsi" w:cstheme="majorHAnsi"/>
          <w:sz w:val="24"/>
          <w:szCs w:val="24"/>
        </w:rPr>
        <w:t xml:space="preserve"> </w:t>
      </w:r>
    </w:p>
    <w:p w14:paraId="4104D23B" w14:textId="1D7DC4BE" w:rsidR="00FD50E5" w:rsidRPr="001F2355" w:rsidRDefault="00564C90" w:rsidP="005C604B">
      <w:pPr>
        <w:spacing w:line="480" w:lineRule="auto"/>
        <w:ind w:firstLine="720"/>
        <w:rPr>
          <w:rFonts w:asciiTheme="minorHAnsi" w:hAnsiTheme="minorHAnsi"/>
          <w:sz w:val="22"/>
          <w:szCs w:val="22"/>
        </w:rPr>
      </w:pPr>
      <w:r>
        <w:rPr>
          <w:rFonts w:asciiTheme="minorHAnsi" w:hAnsiTheme="minorHAnsi"/>
          <w:sz w:val="22"/>
          <w:szCs w:val="22"/>
        </w:rPr>
        <w:t>This research project seeks to advance discussions on a paradigm shift in emergency/disaster management. To ach</w:t>
      </w:r>
      <w:r w:rsidR="001F2355">
        <w:rPr>
          <w:rFonts w:asciiTheme="minorHAnsi" w:hAnsiTheme="minorHAnsi"/>
          <w:sz w:val="22"/>
          <w:szCs w:val="22"/>
        </w:rPr>
        <w:t xml:space="preserve">ieve system transformation, </w:t>
      </w:r>
      <w:r w:rsidR="00FD50E5" w:rsidRPr="00FD50E5">
        <w:rPr>
          <w:rFonts w:asciiTheme="minorHAnsi" w:hAnsiTheme="minorHAnsi"/>
          <w:color w:val="000000"/>
          <w:sz w:val="22"/>
          <w:szCs w:val="22"/>
        </w:rPr>
        <w:t xml:space="preserve">greater awareness </w:t>
      </w:r>
      <w:r w:rsidR="001F2355">
        <w:rPr>
          <w:rFonts w:asciiTheme="minorHAnsi" w:hAnsiTheme="minorHAnsi"/>
          <w:color w:val="000000"/>
          <w:sz w:val="22"/>
          <w:szCs w:val="22"/>
        </w:rPr>
        <w:t xml:space="preserve">and </w:t>
      </w:r>
      <w:r w:rsidR="00FD50E5" w:rsidRPr="00FD50E5">
        <w:rPr>
          <w:rFonts w:asciiTheme="minorHAnsi" w:hAnsiTheme="minorHAnsi"/>
          <w:color w:val="000000"/>
          <w:sz w:val="22"/>
          <w:szCs w:val="22"/>
        </w:rPr>
        <w:t>recogni</w:t>
      </w:r>
      <w:r w:rsidR="001F2355">
        <w:rPr>
          <w:rFonts w:asciiTheme="minorHAnsi" w:hAnsiTheme="minorHAnsi"/>
          <w:color w:val="000000"/>
          <w:sz w:val="22"/>
          <w:szCs w:val="22"/>
        </w:rPr>
        <w:t>tion of</w:t>
      </w:r>
      <w:r w:rsidR="00FD50E5" w:rsidRPr="00FD50E5">
        <w:rPr>
          <w:rFonts w:asciiTheme="minorHAnsi" w:hAnsiTheme="minorHAnsi"/>
          <w:color w:val="000000"/>
          <w:sz w:val="22"/>
          <w:szCs w:val="22"/>
        </w:rPr>
        <w:t xml:space="preserve"> system anomalies </w:t>
      </w:r>
      <w:r w:rsidR="001F2355">
        <w:rPr>
          <w:rFonts w:asciiTheme="minorHAnsi" w:hAnsiTheme="minorHAnsi"/>
          <w:color w:val="000000"/>
          <w:sz w:val="22"/>
          <w:szCs w:val="22"/>
        </w:rPr>
        <w:t xml:space="preserve">of the current paradigm is </w:t>
      </w:r>
      <w:proofErr w:type="gramStart"/>
      <w:r w:rsidR="001F2355">
        <w:rPr>
          <w:rFonts w:asciiTheme="minorHAnsi" w:hAnsiTheme="minorHAnsi"/>
          <w:color w:val="000000"/>
          <w:sz w:val="22"/>
          <w:szCs w:val="22"/>
        </w:rPr>
        <w:t>needed, and</w:t>
      </w:r>
      <w:proofErr w:type="gramEnd"/>
      <w:r w:rsidR="001F2355">
        <w:rPr>
          <w:rFonts w:asciiTheme="minorHAnsi" w:hAnsiTheme="minorHAnsi"/>
          <w:color w:val="000000"/>
          <w:sz w:val="22"/>
          <w:szCs w:val="22"/>
        </w:rPr>
        <w:t xml:space="preserve"> choosing </w:t>
      </w:r>
      <w:r w:rsidR="00FD50E5" w:rsidRPr="00FD50E5">
        <w:rPr>
          <w:rFonts w:asciiTheme="minorHAnsi" w:hAnsiTheme="minorHAnsi"/>
          <w:color w:val="000000"/>
          <w:sz w:val="22"/>
          <w:szCs w:val="22"/>
        </w:rPr>
        <w:t xml:space="preserve">to embrace </w:t>
      </w:r>
      <w:r w:rsidR="001F2355">
        <w:rPr>
          <w:rFonts w:asciiTheme="minorHAnsi" w:hAnsiTheme="minorHAnsi"/>
          <w:color w:val="000000"/>
          <w:sz w:val="22"/>
          <w:szCs w:val="22"/>
        </w:rPr>
        <w:t>opportunities for</w:t>
      </w:r>
      <w:r w:rsidR="00FD50E5" w:rsidRPr="00FD50E5">
        <w:rPr>
          <w:rFonts w:asciiTheme="minorHAnsi" w:hAnsiTheme="minorHAnsi"/>
          <w:color w:val="000000"/>
          <w:sz w:val="22"/>
          <w:szCs w:val="22"/>
        </w:rPr>
        <w:t xml:space="preserve"> transformative change. This requires a willingness to create space</w:t>
      </w:r>
      <w:r w:rsidR="001F2355">
        <w:rPr>
          <w:rFonts w:asciiTheme="minorHAnsi" w:hAnsiTheme="minorHAnsi"/>
          <w:color w:val="000000"/>
          <w:sz w:val="22"/>
          <w:szCs w:val="22"/>
        </w:rPr>
        <w:t>,</w:t>
      </w:r>
      <w:r w:rsidR="00FD50E5" w:rsidRPr="00FD50E5">
        <w:rPr>
          <w:rFonts w:asciiTheme="minorHAnsi" w:hAnsiTheme="minorHAnsi"/>
          <w:color w:val="000000"/>
          <w:sz w:val="22"/>
          <w:szCs w:val="22"/>
        </w:rPr>
        <w:t xml:space="preserve"> have proactive conversations and consciously explore opportunities to achieve long-term fundamental solutions. This includes discussions regarding cultural shifts and evolution of governance and system structures to allow for more diversity and inclusion across stakeholders. These new conversations to support waves of change can be layered in a tiered structure</w:t>
      </w:r>
      <w:r w:rsidR="001F2355">
        <w:rPr>
          <w:rFonts w:asciiTheme="minorHAnsi" w:hAnsiTheme="minorHAnsi"/>
          <w:color w:val="000000"/>
          <w:sz w:val="22"/>
          <w:szCs w:val="22"/>
        </w:rPr>
        <w:t>.</w:t>
      </w:r>
    </w:p>
    <w:p w14:paraId="39DEDE94" w14:textId="719192DD" w:rsidR="00BE13F1" w:rsidRPr="00443DAF" w:rsidRDefault="00FD50E5" w:rsidP="005C604B">
      <w:pPr>
        <w:spacing w:line="480" w:lineRule="auto"/>
        <w:rPr>
          <w:rFonts w:asciiTheme="minorHAnsi" w:hAnsiTheme="minorHAnsi"/>
          <w:color w:val="000000"/>
          <w:sz w:val="22"/>
          <w:szCs w:val="22"/>
          <w:u w:val="single"/>
        </w:rPr>
      </w:pPr>
      <w:r w:rsidRPr="00443DAF">
        <w:rPr>
          <w:rFonts w:asciiTheme="minorHAnsi" w:hAnsiTheme="minorHAnsi"/>
          <w:color w:val="000000"/>
          <w:sz w:val="22"/>
          <w:szCs w:val="22"/>
          <w:u w:val="single"/>
        </w:rPr>
        <w:t xml:space="preserve">TIER 1 </w:t>
      </w:r>
      <w:r w:rsidR="00CE4C9B" w:rsidRPr="00443DAF">
        <w:rPr>
          <w:rFonts w:asciiTheme="minorHAnsi" w:hAnsiTheme="minorHAnsi"/>
          <w:color w:val="000000"/>
          <w:sz w:val="22"/>
          <w:szCs w:val="22"/>
          <w:u w:val="single"/>
        </w:rPr>
        <w:t>–</w:t>
      </w:r>
      <w:r w:rsidRPr="00443DAF">
        <w:rPr>
          <w:rFonts w:asciiTheme="minorHAnsi" w:hAnsiTheme="minorHAnsi"/>
          <w:color w:val="000000"/>
          <w:sz w:val="22"/>
          <w:szCs w:val="22"/>
          <w:u w:val="single"/>
        </w:rPr>
        <w:t xml:space="preserve"> P</w:t>
      </w:r>
      <w:r w:rsidR="00CE4C9B" w:rsidRPr="00443DAF">
        <w:rPr>
          <w:rFonts w:asciiTheme="minorHAnsi" w:hAnsiTheme="minorHAnsi"/>
          <w:color w:val="000000"/>
          <w:sz w:val="22"/>
          <w:szCs w:val="22"/>
          <w:u w:val="single"/>
        </w:rPr>
        <w:t xml:space="preserve">resent State: </w:t>
      </w:r>
      <w:r w:rsidR="007F591A" w:rsidRPr="00443DAF">
        <w:rPr>
          <w:rFonts w:asciiTheme="minorHAnsi" w:hAnsiTheme="minorHAnsi"/>
          <w:color w:val="000000"/>
          <w:sz w:val="22"/>
          <w:szCs w:val="22"/>
          <w:u w:val="single"/>
        </w:rPr>
        <w:t xml:space="preserve">Addressing Systemic </w:t>
      </w:r>
      <w:r w:rsidR="001D7D1C" w:rsidRPr="00443DAF">
        <w:rPr>
          <w:rFonts w:asciiTheme="minorHAnsi" w:hAnsiTheme="minorHAnsi"/>
          <w:color w:val="000000"/>
          <w:sz w:val="22"/>
          <w:szCs w:val="22"/>
          <w:u w:val="single"/>
        </w:rPr>
        <w:t xml:space="preserve">Vulnerabilities and Inequalities </w:t>
      </w:r>
    </w:p>
    <w:p w14:paraId="064EB7B9" w14:textId="68663FE2" w:rsidR="00FD50E5" w:rsidRPr="00300637" w:rsidRDefault="00FD50E5" w:rsidP="005C604B">
      <w:pPr>
        <w:spacing w:line="480" w:lineRule="auto"/>
        <w:ind w:firstLine="720"/>
        <w:rPr>
          <w:rFonts w:asciiTheme="minorHAnsi" w:hAnsiTheme="minorHAnsi"/>
          <w:color w:val="000000"/>
          <w:sz w:val="22"/>
          <w:szCs w:val="22"/>
        </w:rPr>
      </w:pPr>
      <w:r w:rsidRPr="00300637">
        <w:rPr>
          <w:rFonts w:asciiTheme="minorHAnsi" w:hAnsiTheme="minorHAnsi"/>
          <w:color w:val="000000"/>
          <w:sz w:val="22"/>
          <w:szCs w:val="22"/>
        </w:rPr>
        <w:t>This tier focuses on building a stronger and deeper understanding from a systems perspective through awareness of interconnections, information flows</w:t>
      </w:r>
      <w:r w:rsidRPr="00300637">
        <w:rPr>
          <w:rFonts w:asciiTheme="minorHAnsi" w:hAnsiTheme="minorHAnsi" w:cstheme="minorHAnsi"/>
          <w:sz w:val="22"/>
          <w:szCs w:val="22"/>
        </w:rPr>
        <w:t>, identifying anomalies and root cause issues.</w:t>
      </w:r>
      <w:r w:rsidRPr="00300637">
        <w:rPr>
          <w:rFonts w:asciiTheme="minorHAnsi" w:hAnsiTheme="minorHAnsi"/>
          <w:color w:val="000000"/>
          <w:sz w:val="22"/>
          <w:szCs w:val="22"/>
        </w:rPr>
        <w:t xml:space="preserve"> There is an opportunity to integrate various forms of knowledge, </w:t>
      </w:r>
      <w:proofErr w:type="gramStart"/>
      <w:r w:rsidRPr="00300637">
        <w:rPr>
          <w:rFonts w:asciiTheme="minorHAnsi" w:hAnsiTheme="minorHAnsi"/>
          <w:color w:val="000000"/>
          <w:sz w:val="22"/>
          <w:szCs w:val="22"/>
        </w:rPr>
        <w:t>wisdom</w:t>
      </w:r>
      <w:proofErr w:type="gramEnd"/>
      <w:r w:rsidRPr="00300637">
        <w:rPr>
          <w:rFonts w:asciiTheme="minorHAnsi" w:hAnsiTheme="minorHAnsi"/>
          <w:color w:val="000000"/>
          <w:sz w:val="22"/>
          <w:szCs w:val="22"/>
        </w:rPr>
        <w:t xml:space="preserve"> and information, including </w:t>
      </w:r>
      <w:r w:rsidR="00691E6E" w:rsidRPr="00300637">
        <w:rPr>
          <w:rFonts w:asciiTheme="minorHAnsi" w:hAnsiTheme="minorHAnsi"/>
          <w:color w:val="000000"/>
          <w:sz w:val="22"/>
          <w:szCs w:val="22"/>
        </w:rPr>
        <w:t xml:space="preserve">exchanging </w:t>
      </w:r>
      <w:r w:rsidRPr="00300637">
        <w:rPr>
          <w:rFonts w:asciiTheme="minorHAnsi" w:hAnsiTheme="minorHAnsi"/>
          <w:color w:val="000000"/>
          <w:sz w:val="22"/>
          <w:szCs w:val="22"/>
        </w:rPr>
        <w:t>inter-organizational information across resilience professionals from various sectors</w:t>
      </w:r>
      <w:r w:rsidR="00691E6E" w:rsidRPr="00300637">
        <w:rPr>
          <w:rFonts w:asciiTheme="minorHAnsi" w:hAnsiTheme="minorHAnsi"/>
          <w:color w:val="000000"/>
          <w:sz w:val="22"/>
          <w:szCs w:val="22"/>
        </w:rPr>
        <w:t xml:space="preserve"> towards common goals</w:t>
      </w:r>
      <w:r w:rsidRPr="00300637">
        <w:rPr>
          <w:rFonts w:asciiTheme="minorHAnsi" w:hAnsiTheme="minorHAnsi"/>
          <w:color w:val="000000"/>
          <w:sz w:val="22"/>
          <w:szCs w:val="22"/>
        </w:rPr>
        <w:t xml:space="preserve">. </w:t>
      </w:r>
      <w:r w:rsidRPr="00300637">
        <w:rPr>
          <w:rFonts w:asciiTheme="minorHAnsi" w:hAnsiTheme="minorHAnsi" w:cstheme="minorHAnsi"/>
          <w:color w:val="000000"/>
          <w:sz w:val="22"/>
          <w:szCs w:val="22"/>
        </w:rPr>
        <w:t>Attention should be given to</w:t>
      </w:r>
      <w:r w:rsidR="00691E6E" w:rsidRPr="00300637">
        <w:rPr>
          <w:rFonts w:asciiTheme="minorHAnsi" w:hAnsiTheme="minorHAnsi" w:cstheme="minorHAnsi"/>
          <w:color w:val="000000"/>
          <w:sz w:val="22"/>
          <w:szCs w:val="22"/>
        </w:rPr>
        <w:t xml:space="preserve"> </w:t>
      </w:r>
      <w:r w:rsidR="00A308B1" w:rsidRPr="00300637">
        <w:rPr>
          <w:rFonts w:asciiTheme="minorHAnsi" w:hAnsiTheme="minorHAnsi" w:cstheme="minorHAnsi"/>
          <w:color w:val="000000"/>
          <w:sz w:val="22"/>
          <w:szCs w:val="22"/>
        </w:rPr>
        <w:t>address</w:t>
      </w:r>
      <w:r w:rsidR="001C5CA7">
        <w:rPr>
          <w:rFonts w:asciiTheme="minorHAnsi" w:hAnsiTheme="minorHAnsi" w:cstheme="minorHAnsi"/>
          <w:color w:val="000000"/>
          <w:sz w:val="22"/>
          <w:szCs w:val="22"/>
        </w:rPr>
        <w:t>ing</w:t>
      </w:r>
      <w:r w:rsidR="00A308B1" w:rsidRPr="00300637">
        <w:rPr>
          <w:rFonts w:asciiTheme="minorHAnsi" w:hAnsiTheme="minorHAnsi" w:cstheme="minorHAnsi"/>
          <w:color w:val="000000"/>
          <w:sz w:val="22"/>
          <w:szCs w:val="22"/>
        </w:rPr>
        <w:t xml:space="preserve"> systemic vulnerabilities and structural </w:t>
      </w:r>
      <w:r w:rsidR="00A308B1" w:rsidRPr="00300637">
        <w:rPr>
          <w:rFonts w:asciiTheme="minorHAnsi" w:hAnsiTheme="minorHAnsi" w:cstheme="minorHAnsi"/>
          <w:color w:val="000000"/>
          <w:sz w:val="22"/>
          <w:szCs w:val="22"/>
        </w:rPr>
        <w:lastRenderedPageBreak/>
        <w:t>inequalities</w:t>
      </w:r>
      <w:r w:rsidRPr="00300637">
        <w:rPr>
          <w:rFonts w:asciiTheme="minorHAnsi" w:hAnsiTheme="minorHAnsi" w:cstheme="minorHAnsi"/>
          <w:color w:val="000000"/>
          <w:sz w:val="22"/>
          <w:szCs w:val="22"/>
        </w:rPr>
        <w:t xml:space="preserve">. </w:t>
      </w:r>
      <w:r w:rsidR="00F82EC8" w:rsidRPr="00300637">
        <w:rPr>
          <w:rFonts w:asciiTheme="minorHAnsi" w:hAnsiTheme="minorHAnsi" w:cstheme="minorHAnsi"/>
          <w:color w:val="000000"/>
          <w:sz w:val="22"/>
          <w:szCs w:val="22"/>
        </w:rPr>
        <w:t xml:space="preserve">Participatory governance structures that support collaboration and local empowerment </w:t>
      </w:r>
      <w:r w:rsidR="003E63F5" w:rsidRPr="00300637">
        <w:rPr>
          <w:rFonts w:asciiTheme="minorHAnsi" w:hAnsiTheme="minorHAnsi" w:cstheme="minorHAnsi"/>
          <w:color w:val="000000"/>
          <w:sz w:val="22"/>
          <w:szCs w:val="22"/>
        </w:rPr>
        <w:t xml:space="preserve">can provide value. </w:t>
      </w:r>
      <w:r w:rsidR="00D6613B">
        <w:rPr>
          <w:rFonts w:asciiTheme="minorHAnsi" w:hAnsiTheme="minorHAnsi" w:cstheme="minorHAnsi"/>
          <w:color w:val="000000"/>
          <w:sz w:val="22"/>
          <w:szCs w:val="22"/>
        </w:rPr>
        <w:t>New</w:t>
      </w:r>
      <w:r w:rsidRPr="00300637">
        <w:rPr>
          <w:rFonts w:asciiTheme="minorHAnsi" w:hAnsiTheme="minorHAnsi" w:cstheme="minorHAnsi"/>
          <w:color w:val="000000"/>
          <w:sz w:val="22"/>
          <w:szCs w:val="22"/>
        </w:rPr>
        <w:t xml:space="preserve"> insights can assist to identify opportunities to </w:t>
      </w:r>
      <w:r w:rsidRPr="00300637">
        <w:rPr>
          <w:rFonts w:asciiTheme="minorHAnsi" w:hAnsiTheme="minorHAnsi" w:cstheme="minorHAnsi"/>
          <w:sz w:val="22"/>
          <w:szCs w:val="22"/>
        </w:rPr>
        <w:t xml:space="preserve">let go of old ways of </w:t>
      </w:r>
      <w:proofErr w:type="gramStart"/>
      <w:r w:rsidRPr="00300637">
        <w:rPr>
          <w:rFonts w:asciiTheme="minorHAnsi" w:hAnsiTheme="minorHAnsi" w:cstheme="minorHAnsi"/>
          <w:sz w:val="22"/>
          <w:szCs w:val="22"/>
        </w:rPr>
        <w:t xml:space="preserve">thinking, </w:t>
      </w:r>
      <w:r w:rsidR="00691E6E" w:rsidRPr="00300637">
        <w:rPr>
          <w:rFonts w:asciiTheme="minorHAnsi" w:hAnsiTheme="minorHAnsi" w:cstheme="minorHAnsi"/>
          <w:sz w:val="22"/>
          <w:szCs w:val="22"/>
        </w:rPr>
        <w:t>and</w:t>
      </w:r>
      <w:proofErr w:type="gramEnd"/>
      <w:r w:rsidR="00691E6E" w:rsidRPr="00300637">
        <w:rPr>
          <w:rFonts w:asciiTheme="minorHAnsi" w:hAnsiTheme="minorHAnsi" w:cstheme="minorHAnsi"/>
          <w:sz w:val="22"/>
          <w:szCs w:val="22"/>
        </w:rPr>
        <w:t xml:space="preserve"> </w:t>
      </w:r>
      <w:r w:rsidRPr="00300637">
        <w:rPr>
          <w:rFonts w:asciiTheme="minorHAnsi" w:hAnsiTheme="minorHAnsi" w:cstheme="minorHAnsi"/>
          <w:sz w:val="22"/>
          <w:szCs w:val="22"/>
        </w:rPr>
        <w:t>create space for</w:t>
      </w:r>
      <w:r w:rsidR="00A308B1" w:rsidRPr="00300637">
        <w:rPr>
          <w:rFonts w:asciiTheme="minorHAnsi" w:hAnsiTheme="minorHAnsi" w:cstheme="minorHAnsi"/>
          <w:sz w:val="22"/>
          <w:szCs w:val="22"/>
        </w:rPr>
        <w:t xml:space="preserve"> adaptation </w:t>
      </w:r>
      <w:r w:rsidR="00A13254" w:rsidRPr="00300637">
        <w:rPr>
          <w:rFonts w:asciiTheme="minorHAnsi" w:hAnsiTheme="minorHAnsi" w:cstheme="minorHAnsi"/>
          <w:sz w:val="22"/>
          <w:szCs w:val="22"/>
        </w:rPr>
        <w:t xml:space="preserve">with </w:t>
      </w:r>
      <w:r w:rsidRPr="00300637">
        <w:rPr>
          <w:rFonts w:asciiTheme="minorHAnsi" w:hAnsiTheme="minorHAnsi" w:cstheme="minorHAnsi"/>
          <w:sz w:val="22"/>
          <w:szCs w:val="22"/>
        </w:rPr>
        <w:t xml:space="preserve">new </w:t>
      </w:r>
      <w:r w:rsidR="00A308B1" w:rsidRPr="00300637">
        <w:rPr>
          <w:rFonts w:asciiTheme="minorHAnsi" w:hAnsiTheme="minorHAnsi" w:cstheme="minorHAnsi"/>
          <w:sz w:val="22"/>
          <w:szCs w:val="22"/>
        </w:rPr>
        <w:t xml:space="preserve">future </w:t>
      </w:r>
      <w:r w:rsidRPr="00300637">
        <w:rPr>
          <w:rFonts w:asciiTheme="minorHAnsi" w:hAnsiTheme="minorHAnsi" w:cstheme="minorHAnsi"/>
          <w:sz w:val="22"/>
          <w:szCs w:val="22"/>
        </w:rPr>
        <w:t>ideas</w:t>
      </w:r>
      <w:r w:rsidR="00A308B1" w:rsidRPr="00300637">
        <w:rPr>
          <w:rFonts w:asciiTheme="minorHAnsi" w:hAnsiTheme="minorHAnsi" w:cstheme="minorHAnsi"/>
          <w:sz w:val="22"/>
          <w:szCs w:val="22"/>
        </w:rPr>
        <w:t>.</w:t>
      </w:r>
    </w:p>
    <w:p w14:paraId="45B8A5C2" w14:textId="78BC1228" w:rsidR="00BE13F1" w:rsidRPr="00443DAF" w:rsidRDefault="00FD50E5" w:rsidP="005C604B">
      <w:pPr>
        <w:spacing w:line="480" w:lineRule="auto"/>
        <w:rPr>
          <w:rFonts w:asciiTheme="minorHAnsi" w:hAnsiTheme="minorHAnsi"/>
          <w:color w:val="000000"/>
          <w:sz w:val="22"/>
          <w:szCs w:val="22"/>
          <w:u w:val="single"/>
        </w:rPr>
      </w:pPr>
      <w:r w:rsidRPr="00443DAF">
        <w:rPr>
          <w:rFonts w:asciiTheme="minorHAnsi" w:hAnsiTheme="minorHAnsi"/>
          <w:color w:val="000000"/>
          <w:sz w:val="22"/>
          <w:szCs w:val="22"/>
          <w:u w:val="single"/>
        </w:rPr>
        <w:t>TIER 2 – S</w:t>
      </w:r>
      <w:r w:rsidR="00F55373" w:rsidRPr="00443DAF">
        <w:rPr>
          <w:rFonts w:asciiTheme="minorHAnsi" w:hAnsiTheme="minorHAnsi"/>
          <w:color w:val="000000"/>
          <w:sz w:val="22"/>
          <w:szCs w:val="22"/>
          <w:u w:val="single"/>
        </w:rPr>
        <w:t xml:space="preserve">hort Term: Adaptive Capacity and Organizing Agency </w:t>
      </w:r>
    </w:p>
    <w:p w14:paraId="19B22BD1" w14:textId="659BD7DC" w:rsidR="00FD50E5" w:rsidRPr="00300637" w:rsidRDefault="00FD50E5" w:rsidP="005C604B">
      <w:pPr>
        <w:spacing w:line="480" w:lineRule="auto"/>
        <w:ind w:firstLine="720"/>
        <w:rPr>
          <w:rFonts w:asciiTheme="minorHAnsi" w:hAnsiTheme="minorHAnsi"/>
          <w:sz w:val="22"/>
          <w:szCs w:val="22"/>
        </w:rPr>
      </w:pPr>
      <w:r w:rsidRPr="00300637">
        <w:rPr>
          <w:rFonts w:asciiTheme="minorHAnsi" w:hAnsiTheme="minorHAnsi"/>
          <w:color w:val="000000"/>
          <w:sz w:val="22"/>
          <w:szCs w:val="22"/>
        </w:rPr>
        <w:t xml:space="preserve">This tier focuses on adaptive capacity and organizing agency to operate within a changing environment. This requires anticipatory and adaptive capabilities to understand system changes, potential </w:t>
      </w:r>
      <w:proofErr w:type="gramStart"/>
      <w:r w:rsidRPr="00300637">
        <w:rPr>
          <w:rFonts w:asciiTheme="minorHAnsi" w:hAnsiTheme="minorHAnsi"/>
          <w:color w:val="000000"/>
          <w:sz w:val="22"/>
          <w:szCs w:val="22"/>
        </w:rPr>
        <w:t>disruption</w:t>
      </w:r>
      <w:proofErr w:type="gramEnd"/>
      <w:r w:rsidRPr="00300637">
        <w:rPr>
          <w:rFonts w:asciiTheme="minorHAnsi" w:hAnsiTheme="minorHAnsi"/>
          <w:color w:val="000000"/>
          <w:sz w:val="22"/>
          <w:szCs w:val="22"/>
        </w:rPr>
        <w:t xml:space="preserve"> and opportunities to re-configure while maintaining critical functions. The use of strategic foresight and using </w:t>
      </w:r>
      <w:r w:rsidR="009257B6" w:rsidRPr="00300637">
        <w:rPr>
          <w:rFonts w:asciiTheme="minorHAnsi" w:hAnsiTheme="minorHAnsi"/>
          <w:color w:val="000000"/>
          <w:sz w:val="22"/>
          <w:szCs w:val="22"/>
        </w:rPr>
        <w:t xml:space="preserve">plausible </w:t>
      </w:r>
      <w:r w:rsidRPr="00300637">
        <w:rPr>
          <w:rFonts w:asciiTheme="minorHAnsi" w:hAnsiTheme="minorHAnsi"/>
          <w:color w:val="000000"/>
          <w:sz w:val="22"/>
          <w:szCs w:val="22"/>
        </w:rPr>
        <w:t xml:space="preserve">future scenarios can assist to </w:t>
      </w:r>
      <w:r w:rsidR="00550B8E" w:rsidRPr="00300637">
        <w:rPr>
          <w:rFonts w:asciiTheme="minorHAnsi" w:hAnsiTheme="minorHAnsi"/>
          <w:color w:val="000000"/>
          <w:sz w:val="22"/>
          <w:szCs w:val="22"/>
        </w:rPr>
        <w:t xml:space="preserve">challenging thinking and </w:t>
      </w:r>
      <w:r w:rsidRPr="00300637">
        <w:rPr>
          <w:rFonts w:asciiTheme="minorHAnsi" w:hAnsiTheme="minorHAnsi"/>
          <w:color w:val="000000"/>
          <w:sz w:val="22"/>
          <w:szCs w:val="22"/>
        </w:rPr>
        <w:t xml:space="preserve">develop adaptive robust strategies to inform decision-making about resources and investments. </w:t>
      </w:r>
      <w:r w:rsidR="00A53330" w:rsidRPr="00300637">
        <w:rPr>
          <w:rFonts w:asciiTheme="minorHAnsi" w:hAnsiTheme="minorHAnsi"/>
          <w:color w:val="000000"/>
          <w:sz w:val="22"/>
          <w:szCs w:val="22"/>
        </w:rPr>
        <w:t xml:space="preserve">As part of an anticipatory governance structure, </w:t>
      </w:r>
      <w:r w:rsidRPr="00300637">
        <w:rPr>
          <w:rFonts w:asciiTheme="minorHAnsi" w:hAnsiTheme="minorHAnsi"/>
          <w:color w:val="000000"/>
          <w:sz w:val="22"/>
          <w:szCs w:val="22"/>
        </w:rPr>
        <w:t>insights can inform opportunities to learn</w:t>
      </w:r>
      <w:r w:rsidR="00DD3CCC">
        <w:rPr>
          <w:rFonts w:asciiTheme="minorHAnsi" w:hAnsiTheme="minorHAnsi"/>
          <w:color w:val="000000"/>
          <w:sz w:val="22"/>
          <w:szCs w:val="22"/>
        </w:rPr>
        <w:t xml:space="preserve"> </w:t>
      </w:r>
      <w:r w:rsidRPr="00300637">
        <w:rPr>
          <w:rFonts w:asciiTheme="minorHAnsi" w:hAnsiTheme="minorHAnsi"/>
          <w:color w:val="000000"/>
          <w:sz w:val="22"/>
          <w:szCs w:val="22"/>
        </w:rPr>
        <w:t xml:space="preserve">and </w:t>
      </w:r>
      <w:r w:rsidR="009B4CAE" w:rsidRPr="00300637">
        <w:rPr>
          <w:rFonts w:asciiTheme="minorHAnsi" w:hAnsiTheme="minorHAnsi"/>
          <w:color w:val="000000"/>
          <w:sz w:val="22"/>
          <w:szCs w:val="22"/>
        </w:rPr>
        <w:t xml:space="preserve">strategically </w:t>
      </w:r>
      <w:r w:rsidRPr="00300637">
        <w:rPr>
          <w:rFonts w:asciiTheme="minorHAnsi" w:hAnsiTheme="minorHAnsi"/>
          <w:color w:val="000000"/>
          <w:sz w:val="22"/>
          <w:szCs w:val="22"/>
        </w:rPr>
        <w:t>evolve system structure</w:t>
      </w:r>
      <w:r w:rsidR="00550B8E" w:rsidRPr="00300637">
        <w:rPr>
          <w:rFonts w:asciiTheme="minorHAnsi" w:hAnsiTheme="minorHAnsi"/>
          <w:color w:val="000000"/>
          <w:sz w:val="22"/>
          <w:szCs w:val="22"/>
        </w:rPr>
        <w:t>s</w:t>
      </w:r>
      <w:r w:rsidRPr="00300637">
        <w:rPr>
          <w:rFonts w:asciiTheme="minorHAnsi" w:hAnsiTheme="minorHAnsi"/>
          <w:color w:val="000000"/>
          <w:sz w:val="22"/>
          <w:szCs w:val="22"/>
        </w:rPr>
        <w:t xml:space="preserve"> to support organizational capacity moving into the future.</w:t>
      </w:r>
    </w:p>
    <w:p w14:paraId="6E397972" w14:textId="03F69B62" w:rsidR="00FD50E5" w:rsidRPr="00443DAF" w:rsidRDefault="00FD50E5" w:rsidP="005C604B">
      <w:pPr>
        <w:spacing w:line="480" w:lineRule="auto"/>
        <w:rPr>
          <w:rFonts w:asciiTheme="minorHAnsi" w:hAnsiTheme="minorHAnsi"/>
          <w:sz w:val="22"/>
          <w:szCs w:val="22"/>
          <w:u w:val="single"/>
        </w:rPr>
      </w:pPr>
      <w:r w:rsidRPr="00443DAF">
        <w:rPr>
          <w:rFonts w:asciiTheme="minorHAnsi" w:hAnsiTheme="minorHAnsi"/>
          <w:color w:val="000000"/>
          <w:sz w:val="22"/>
          <w:szCs w:val="22"/>
          <w:u w:val="single"/>
        </w:rPr>
        <w:t>TIER 3 – L</w:t>
      </w:r>
      <w:r w:rsidR="00F55373" w:rsidRPr="00443DAF">
        <w:rPr>
          <w:rFonts w:asciiTheme="minorHAnsi" w:hAnsiTheme="minorHAnsi"/>
          <w:color w:val="000000"/>
          <w:sz w:val="22"/>
          <w:szCs w:val="22"/>
          <w:u w:val="single"/>
        </w:rPr>
        <w:t xml:space="preserve">ong Term: </w:t>
      </w:r>
      <w:r w:rsidR="00E06669" w:rsidRPr="00443DAF">
        <w:rPr>
          <w:rFonts w:asciiTheme="minorHAnsi" w:hAnsiTheme="minorHAnsi"/>
          <w:color w:val="000000"/>
          <w:sz w:val="22"/>
          <w:szCs w:val="22"/>
          <w:u w:val="single"/>
        </w:rPr>
        <w:t xml:space="preserve">Transformation and Reconceptualizing Agency for Change </w:t>
      </w:r>
    </w:p>
    <w:p w14:paraId="6FD38BB8" w14:textId="17B3DE95" w:rsidR="00753C39" w:rsidRPr="00753C39" w:rsidRDefault="00FD50E5" w:rsidP="00753C39">
      <w:pPr>
        <w:spacing w:line="480" w:lineRule="auto"/>
        <w:ind w:firstLine="720"/>
        <w:rPr>
          <w:rFonts w:asciiTheme="minorHAnsi" w:hAnsiTheme="minorHAnsi"/>
          <w:color w:val="000000"/>
          <w:sz w:val="22"/>
          <w:szCs w:val="22"/>
        </w:rPr>
      </w:pPr>
      <w:r w:rsidRPr="00300637">
        <w:rPr>
          <w:rFonts w:asciiTheme="minorHAnsi" w:hAnsiTheme="minorHAnsi"/>
          <w:color w:val="000000"/>
          <w:sz w:val="22"/>
          <w:szCs w:val="22"/>
        </w:rPr>
        <w:t>This tier focuses on transformation and reconceptualizing human agency for future investment and fundamental</w:t>
      </w:r>
      <w:r w:rsidR="00F82EC8" w:rsidRPr="00300637">
        <w:rPr>
          <w:rFonts w:asciiTheme="minorHAnsi" w:hAnsiTheme="minorHAnsi"/>
          <w:color w:val="000000"/>
          <w:sz w:val="22"/>
          <w:szCs w:val="22"/>
        </w:rPr>
        <w:t xml:space="preserve"> </w:t>
      </w:r>
      <w:r w:rsidRPr="00300637">
        <w:rPr>
          <w:rFonts w:asciiTheme="minorHAnsi" w:hAnsiTheme="minorHAnsi"/>
          <w:color w:val="000000"/>
          <w:sz w:val="22"/>
          <w:szCs w:val="22"/>
        </w:rPr>
        <w:t xml:space="preserve">change. Futures thinking and strategic foresight can assist to creatively reimagine and transform models and structures that generate new value, </w:t>
      </w:r>
      <w:r w:rsidRPr="00300637">
        <w:rPr>
          <w:rFonts w:asciiTheme="minorHAnsi" w:hAnsiTheme="minorHAnsi" w:cstheme="minorHAnsi"/>
          <w:sz w:val="22"/>
          <w:szCs w:val="22"/>
        </w:rPr>
        <w:t>unlocking new opportunities for growth and efficiency.</w:t>
      </w:r>
      <w:r w:rsidRPr="00300637">
        <w:rPr>
          <w:rFonts w:asciiTheme="minorHAnsi" w:hAnsiTheme="minorHAnsi"/>
          <w:color w:val="000000"/>
          <w:sz w:val="22"/>
          <w:szCs w:val="22"/>
        </w:rPr>
        <w:t xml:space="preserve"> This approach challenges organizations to re-think their vision and examine their assumptions of how they will continue to generate value in a changing environment. </w:t>
      </w:r>
      <w:r w:rsidR="00A53330" w:rsidRPr="00300637">
        <w:rPr>
          <w:rFonts w:asciiTheme="minorHAnsi" w:hAnsiTheme="minorHAnsi"/>
          <w:color w:val="000000"/>
          <w:sz w:val="22"/>
          <w:szCs w:val="22"/>
        </w:rPr>
        <w:t>This align</w:t>
      </w:r>
      <w:r w:rsidR="00EA3B9F" w:rsidRPr="00300637">
        <w:rPr>
          <w:rFonts w:asciiTheme="minorHAnsi" w:hAnsiTheme="minorHAnsi"/>
          <w:color w:val="000000"/>
          <w:sz w:val="22"/>
          <w:szCs w:val="22"/>
        </w:rPr>
        <w:t>s with</w:t>
      </w:r>
      <w:r w:rsidR="00A53330" w:rsidRPr="00300637">
        <w:rPr>
          <w:rFonts w:asciiTheme="minorHAnsi" w:hAnsiTheme="minorHAnsi"/>
          <w:color w:val="000000"/>
          <w:sz w:val="22"/>
          <w:szCs w:val="22"/>
        </w:rPr>
        <w:t xml:space="preserve"> anticipatory innovation governance approaches</w:t>
      </w:r>
      <w:r w:rsidR="00EA3B9F" w:rsidRPr="00300637">
        <w:rPr>
          <w:rFonts w:asciiTheme="minorHAnsi" w:hAnsiTheme="minorHAnsi"/>
          <w:color w:val="000000"/>
          <w:sz w:val="22"/>
          <w:szCs w:val="22"/>
        </w:rPr>
        <w:t xml:space="preserve"> to support proactive policies.</w:t>
      </w:r>
      <w:r w:rsidR="00EA3B9F">
        <w:rPr>
          <w:rFonts w:asciiTheme="minorHAnsi" w:hAnsiTheme="minorHAnsi"/>
          <w:color w:val="000000"/>
          <w:sz w:val="22"/>
          <w:szCs w:val="22"/>
        </w:rPr>
        <w:t xml:space="preserve"> </w:t>
      </w:r>
    </w:p>
    <w:p w14:paraId="2BDCC48F" w14:textId="61BC8129" w:rsidR="00753C39" w:rsidRPr="00753C39" w:rsidRDefault="00753C39" w:rsidP="00753C39">
      <w:pPr>
        <w:spacing w:line="480" w:lineRule="auto"/>
        <w:ind w:firstLine="720"/>
        <w:jc w:val="center"/>
        <w:rPr>
          <w:rFonts w:asciiTheme="minorHAnsi" w:hAnsiTheme="minorHAnsi"/>
          <w:i/>
          <w:sz w:val="22"/>
          <w:szCs w:val="22"/>
        </w:rPr>
      </w:pPr>
      <w:r w:rsidRPr="00753C39">
        <w:rPr>
          <w:rFonts w:asciiTheme="minorHAnsi" w:hAnsiTheme="minorHAnsi"/>
          <w:i/>
          <w:sz w:val="22"/>
          <w:szCs w:val="22"/>
        </w:rPr>
        <w:t>“Our moral responsibility is not to stop the future, but to shape it. To channel our destiny in humane directions and to ease the trauma of transition” – Alvin Toffler</w:t>
      </w:r>
    </w:p>
    <w:p w14:paraId="5A8B98C5" w14:textId="777F3944" w:rsidR="007C5A66" w:rsidRPr="00887C78" w:rsidRDefault="007C5A66" w:rsidP="00DE3E26">
      <w:pPr>
        <w:pStyle w:val="Heading1"/>
        <w:jc w:val="center"/>
        <w:rPr>
          <w:rFonts w:asciiTheme="minorHAnsi" w:hAnsiTheme="minorHAnsi"/>
          <w:b/>
          <w:sz w:val="28"/>
          <w:szCs w:val="28"/>
        </w:rPr>
      </w:pPr>
      <w:bookmarkStart w:id="32" w:name="_Toc103609866"/>
      <w:r w:rsidRPr="00887C78">
        <w:rPr>
          <w:rFonts w:asciiTheme="minorHAnsi" w:hAnsiTheme="minorHAnsi"/>
          <w:b/>
          <w:sz w:val="28"/>
          <w:szCs w:val="28"/>
        </w:rPr>
        <w:t>CONCLUSION</w:t>
      </w:r>
      <w:bookmarkEnd w:id="32"/>
    </w:p>
    <w:p w14:paraId="53CE20AF" w14:textId="77777777" w:rsidR="00A56438" w:rsidRDefault="00A56438" w:rsidP="00FD50E5">
      <w:pPr>
        <w:rPr>
          <w:rFonts w:asciiTheme="minorHAnsi" w:hAnsiTheme="minorHAnsi"/>
          <w:color w:val="000000"/>
          <w:sz w:val="22"/>
          <w:szCs w:val="22"/>
        </w:rPr>
      </w:pPr>
    </w:p>
    <w:p w14:paraId="0EE4BE37" w14:textId="245C4DE8" w:rsidR="0006337B" w:rsidRDefault="00FD50E5" w:rsidP="005C604B">
      <w:pPr>
        <w:spacing w:line="480" w:lineRule="auto"/>
        <w:ind w:firstLine="720"/>
        <w:rPr>
          <w:rFonts w:asciiTheme="minorHAnsi" w:hAnsiTheme="minorHAnsi"/>
          <w:color w:val="000000"/>
          <w:sz w:val="22"/>
          <w:szCs w:val="22"/>
        </w:rPr>
      </w:pPr>
      <w:r w:rsidRPr="00FD50E5">
        <w:rPr>
          <w:rFonts w:asciiTheme="minorHAnsi" w:hAnsiTheme="minorHAnsi"/>
          <w:color w:val="000000"/>
          <w:sz w:val="22"/>
          <w:szCs w:val="22"/>
        </w:rPr>
        <w:t xml:space="preserve">In summary, there is an opportunity for </w:t>
      </w:r>
      <w:r w:rsidR="00CE1A2B">
        <w:rPr>
          <w:rFonts w:asciiTheme="minorHAnsi" w:hAnsiTheme="minorHAnsi"/>
          <w:color w:val="000000"/>
          <w:sz w:val="22"/>
          <w:szCs w:val="22"/>
        </w:rPr>
        <w:t xml:space="preserve">the field of </w:t>
      </w:r>
      <w:r w:rsidRPr="00FD50E5">
        <w:rPr>
          <w:rFonts w:asciiTheme="minorHAnsi" w:hAnsiTheme="minorHAnsi"/>
          <w:color w:val="000000"/>
          <w:sz w:val="22"/>
          <w:szCs w:val="22"/>
        </w:rPr>
        <w:t xml:space="preserve">emergency/disaster management to move towards a new paradigm of risk management and building resilience. To overcome resistance to change requires the ability to expand the current </w:t>
      </w:r>
      <w:proofErr w:type="gramStart"/>
      <w:r w:rsidRPr="00FD50E5">
        <w:rPr>
          <w:rFonts w:asciiTheme="minorHAnsi" w:hAnsiTheme="minorHAnsi"/>
          <w:color w:val="000000"/>
          <w:sz w:val="22"/>
          <w:szCs w:val="22"/>
        </w:rPr>
        <w:t>perspective, and</w:t>
      </w:r>
      <w:proofErr w:type="gramEnd"/>
      <w:r w:rsidRPr="00FD50E5">
        <w:rPr>
          <w:rFonts w:asciiTheme="minorHAnsi" w:hAnsiTheme="minorHAnsi"/>
          <w:color w:val="000000"/>
          <w:sz w:val="22"/>
          <w:szCs w:val="22"/>
        </w:rPr>
        <w:t xml:space="preserve"> conceive of two opposites paradigms </w:t>
      </w:r>
      <w:r w:rsidRPr="00FD50E5">
        <w:rPr>
          <w:rFonts w:asciiTheme="minorHAnsi" w:hAnsiTheme="minorHAnsi"/>
          <w:color w:val="000000"/>
          <w:sz w:val="22"/>
          <w:szCs w:val="22"/>
        </w:rPr>
        <w:lastRenderedPageBreak/>
        <w:t xml:space="preserve">simultaneously – the current paradigm with its anomalies, and a vision of a transformed paradigm that is a revolutionary reorientation. </w:t>
      </w:r>
    </w:p>
    <w:p w14:paraId="4A858264" w14:textId="77CF1077" w:rsidR="0006337B" w:rsidRDefault="002A6041" w:rsidP="005C604B">
      <w:pPr>
        <w:spacing w:line="480" w:lineRule="auto"/>
        <w:ind w:firstLine="720"/>
        <w:rPr>
          <w:rFonts w:asciiTheme="minorHAnsi" w:hAnsiTheme="minorHAnsi"/>
          <w:color w:val="000000"/>
          <w:sz w:val="22"/>
          <w:szCs w:val="22"/>
        </w:rPr>
      </w:pPr>
      <w:r>
        <w:rPr>
          <w:rFonts w:asciiTheme="minorHAnsi" w:hAnsiTheme="minorHAnsi"/>
          <w:color w:val="000000"/>
          <w:sz w:val="22"/>
          <w:szCs w:val="22"/>
        </w:rPr>
        <w:t>R</w:t>
      </w:r>
      <w:r w:rsidR="00FD50E5" w:rsidRPr="00FD50E5">
        <w:rPr>
          <w:rFonts w:asciiTheme="minorHAnsi" w:hAnsiTheme="minorHAnsi"/>
          <w:color w:val="000000"/>
          <w:sz w:val="22"/>
          <w:szCs w:val="22"/>
        </w:rPr>
        <w:t>emain</w:t>
      </w:r>
      <w:r>
        <w:rPr>
          <w:rFonts w:asciiTheme="minorHAnsi" w:hAnsiTheme="minorHAnsi"/>
          <w:color w:val="000000"/>
          <w:sz w:val="22"/>
          <w:szCs w:val="22"/>
        </w:rPr>
        <w:t>ing</w:t>
      </w:r>
      <w:r w:rsidR="00FD50E5" w:rsidRPr="00FD50E5">
        <w:rPr>
          <w:rFonts w:asciiTheme="minorHAnsi" w:hAnsiTheme="minorHAnsi"/>
          <w:color w:val="000000"/>
          <w:sz w:val="22"/>
          <w:szCs w:val="22"/>
        </w:rPr>
        <w:t xml:space="preserve"> in a state of gridlock </w:t>
      </w:r>
      <w:r w:rsidR="0006337B">
        <w:rPr>
          <w:rFonts w:asciiTheme="minorHAnsi" w:hAnsiTheme="minorHAnsi"/>
          <w:color w:val="000000"/>
          <w:sz w:val="22"/>
          <w:szCs w:val="22"/>
        </w:rPr>
        <w:t>with</w:t>
      </w:r>
      <w:r w:rsidR="00FD50E5" w:rsidRPr="00FD50E5">
        <w:rPr>
          <w:rFonts w:asciiTheme="minorHAnsi" w:hAnsiTheme="minorHAnsi"/>
          <w:color w:val="000000"/>
          <w:sz w:val="22"/>
          <w:szCs w:val="22"/>
        </w:rPr>
        <w:t xml:space="preserve"> fragility to evolve system structures, is a choice of not adapting </w:t>
      </w:r>
      <w:r>
        <w:rPr>
          <w:rFonts w:asciiTheme="minorHAnsi" w:hAnsiTheme="minorHAnsi"/>
          <w:color w:val="000000"/>
          <w:sz w:val="22"/>
          <w:szCs w:val="22"/>
        </w:rPr>
        <w:t xml:space="preserve">to </w:t>
      </w:r>
      <w:r w:rsidR="0006337B">
        <w:rPr>
          <w:rFonts w:asciiTheme="minorHAnsi" w:hAnsiTheme="minorHAnsi"/>
          <w:color w:val="000000"/>
          <w:sz w:val="22"/>
          <w:szCs w:val="22"/>
        </w:rPr>
        <w:t xml:space="preserve">driving forces and </w:t>
      </w:r>
      <w:r w:rsidR="00FD50E5" w:rsidRPr="00FD50E5">
        <w:rPr>
          <w:rFonts w:asciiTheme="minorHAnsi" w:hAnsiTheme="minorHAnsi"/>
          <w:color w:val="000000"/>
          <w:sz w:val="22"/>
          <w:szCs w:val="22"/>
        </w:rPr>
        <w:t xml:space="preserve">changes in the </w:t>
      </w:r>
      <w:r>
        <w:rPr>
          <w:rFonts w:asciiTheme="minorHAnsi" w:hAnsiTheme="minorHAnsi"/>
          <w:color w:val="000000"/>
          <w:sz w:val="22"/>
          <w:szCs w:val="22"/>
        </w:rPr>
        <w:t>external</w:t>
      </w:r>
      <w:r w:rsidR="00FD50E5" w:rsidRPr="00FD50E5">
        <w:rPr>
          <w:rFonts w:asciiTheme="minorHAnsi" w:hAnsiTheme="minorHAnsi"/>
          <w:color w:val="000000"/>
          <w:sz w:val="22"/>
          <w:szCs w:val="22"/>
        </w:rPr>
        <w:t xml:space="preserve"> environment. This adaptation breakdown contributes to the risk of growing vulnerability</w:t>
      </w:r>
      <w:r w:rsidR="00BD4BF3">
        <w:rPr>
          <w:rFonts w:asciiTheme="minorHAnsi" w:hAnsiTheme="minorHAnsi"/>
          <w:color w:val="000000"/>
          <w:sz w:val="22"/>
          <w:szCs w:val="22"/>
        </w:rPr>
        <w:t xml:space="preserve"> and systemic </w:t>
      </w:r>
      <w:r w:rsidR="00BD4BF3" w:rsidRPr="00FD50E5">
        <w:rPr>
          <w:rFonts w:asciiTheme="minorHAnsi" w:hAnsiTheme="minorHAnsi"/>
          <w:color w:val="000000"/>
          <w:sz w:val="22"/>
          <w:szCs w:val="22"/>
        </w:rPr>
        <w:t>turbulence</w:t>
      </w:r>
      <w:r w:rsidR="00FD50E5" w:rsidRPr="00FD50E5">
        <w:rPr>
          <w:rFonts w:asciiTheme="minorHAnsi" w:hAnsiTheme="minorHAnsi"/>
          <w:color w:val="000000"/>
          <w:sz w:val="22"/>
          <w:szCs w:val="22"/>
        </w:rPr>
        <w:t xml:space="preserve">, which may build beyond the ability to </w:t>
      </w:r>
      <w:r w:rsidR="0006337B">
        <w:rPr>
          <w:rFonts w:asciiTheme="minorHAnsi" w:hAnsiTheme="minorHAnsi"/>
          <w:color w:val="000000"/>
          <w:sz w:val="22"/>
          <w:szCs w:val="22"/>
        </w:rPr>
        <w:t>recover</w:t>
      </w:r>
      <w:r w:rsidR="00FD50E5" w:rsidRPr="00FD50E5">
        <w:rPr>
          <w:rFonts w:asciiTheme="minorHAnsi" w:hAnsiTheme="minorHAnsi"/>
          <w:color w:val="000000"/>
          <w:sz w:val="22"/>
          <w:szCs w:val="22"/>
        </w:rPr>
        <w:t xml:space="preserve">. This can potentially lead to system chaos, where the system is overwhelmed by change and is forced to transform rapidly or face potential </w:t>
      </w:r>
      <w:r w:rsidR="00303290">
        <w:rPr>
          <w:rFonts w:asciiTheme="minorHAnsi" w:hAnsiTheme="minorHAnsi"/>
          <w:color w:val="000000"/>
          <w:sz w:val="22"/>
          <w:szCs w:val="22"/>
        </w:rPr>
        <w:t xml:space="preserve">areas of </w:t>
      </w:r>
      <w:r w:rsidR="00FD50E5" w:rsidRPr="00FD50E5">
        <w:rPr>
          <w:rFonts w:asciiTheme="minorHAnsi" w:hAnsiTheme="minorHAnsi"/>
          <w:color w:val="000000"/>
          <w:sz w:val="22"/>
          <w:szCs w:val="22"/>
        </w:rPr>
        <w:t xml:space="preserve">collapse. </w:t>
      </w:r>
    </w:p>
    <w:p w14:paraId="619A9005" w14:textId="77777777" w:rsidR="005C604B" w:rsidRDefault="00FD50E5" w:rsidP="005C604B">
      <w:pPr>
        <w:spacing w:line="480" w:lineRule="auto"/>
        <w:ind w:firstLine="720"/>
        <w:rPr>
          <w:rFonts w:asciiTheme="minorHAnsi" w:hAnsiTheme="minorHAnsi" w:cstheme="minorHAnsi"/>
          <w:sz w:val="22"/>
          <w:szCs w:val="22"/>
        </w:rPr>
      </w:pPr>
      <w:r w:rsidRPr="00EA7860">
        <w:rPr>
          <w:rFonts w:asciiTheme="minorHAnsi" w:hAnsiTheme="minorHAnsi" w:cstheme="minorHAnsi"/>
          <w:sz w:val="22"/>
          <w:szCs w:val="22"/>
        </w:rPr>
        <w:t xml:space="preserve">The first step to change and transformation requires a shift in mindsets to develop the cognitive agility to switch back and forth between “ways of seeing”. This allows movement </w:t>
      </w:r>
      <w:proofErr w:type="gramStart"/>
      <w:r w:rsidRPr="00EA7860">
        <w:rPr>
          <w:rFonts w:asciiTheme="minorHAnsi" w:hAnsiTheme="minorHAnsi" w:cstheme="minorHAnsi"/>
          <w:sz w:val="22"/>
          <w:szCs w:val="22"/>
        </w:rPr>
        <w:t>from reactive thinking and actions,</w:t>
      </w:r>
      <w:proofErr w:type="gramEnd"/>
      <w:r w:rsidRPr="00EA7860">
        <w:rPr>
          <w:rFonts w:asciiTheme="minorHAnsi" w:hAnsiTheme="minorHAnsi" w:cstheme="minorHAnsi"/>
          <w:sz w:val="22"/>
          <w:szCs w:val="22"/>
        </w:rPr>
        <w:t xml:space="preserve"> to consciously proactive thinking. The addition of new skills sets provides the capability to identify actions to address system </w:t>
      </w:r>
      <w:proofErr w:type="gramStart"/>
      <w:r w:rsidRPr="00EA7860">
        <w:rPr>
          <w:rFonts w:asciiTheme="minorHAnsi" w:hAnsiTheme="minorHAnsi" w:cstheme="minorHAnsi"/>
          <w:sz w:val="22"/>
          <w:szCs w:val="22"/>
        </w:rPr>
        <w:t>anomalies, and</w:t>
      </w:r>
      <w:proofErr w:type="gramEnd"/>
      <w:r w:rsidRPr="00EA7860">
        <w:rPr>
          <w:rFonts w:asciiTheme="minorHAnsi" w:hAnsiTheme="minorHAnsi" w:cstheme="minorHAnsi"/>
          <w:sz w:val="22"/>
          <w:szCs w:val="22"/>
        </w:rPr>
        <w:t xml:space="preserve"> reimagine new potential and possibilities to transform structures to support long-term fundamental solutions. </w:t>
      </w:r>
    </w:p>
    <w:p w14:paraId="09CE5603" w14:textId="28A874EE" w:rsidR="002309BE" w:rsidRDefault="00FD50E5" w:rsidP="005C604B">
      <w:pPr>
        <w:spacing w:line="480" w:lineRule="auto"/>
        <w:ind w:firstLine="720"/>
        <w:rPr>
          <w:rFonts w:asciiTheme="minorHAnsi" w:hAnsiTheme="minorHAnsi" w:cstheme="minorHAnsi"/>
          <w:sz w:val="22"/>
          <w:szCs w:val="22"/>
        </w:rPr>
        <w:sectPr w:rsidR="002309BE" w:rsidSect="00BA7CFA">
          <w:pgSz w:w="12240" w:h="15840"/>
          <w:pgMar w:top="1440" w:right="1440" w:bottom="567" w:left="1440" w:header="708" w:footer="708" w:gutter="0"/>
          <w:cols w:space="708"/>
          <w:docGrid w:linePitch="360"/>
        </w:sectPr>
      </w:pPr>
      <w:r w:rsidRPr="00EA7860">
        <w:rPr>
          <w:rFonts w:asciiTheme="minorHAnsi" w:hAnsiTheme="minorHAnsi" w:cstheme="minorHAnsi"/>
          <w:sz w:val="22"/>
          <w:szCs w:val="22"/>
        </w:rPr>
        <w:t xml:space="preserve">The turning point </w:t>
      </w:r>
      <w:r w:rsidR="003B6434">
        <w:rPr>
          <w:rFonts w:asciiTheme="minorHAnsi" w:hAnsiTheme="minorHAnsi" w:cstheme="minorHAnsi"/>
          <w:sz w:val="22"/>
          <w:szCs w:val="22"/>
        </w:rPr>
        <w:t xml:space="preserve">to harness leadership and consciously </w:t>
      </w:r>
      <w:r w:rsidR="004E4F47">
        <w:rPr>
          <w:rFonts w:asciiTheme="minorHAnsi" w:hAnsiTheme="minorHAnsi" w:cstheme="minorHAnsi"/>
          <w:sz w:val="22"/>
          <w:szCs w:val="22"/>
        </w:rPr>
        <w:t>transform</w:t>
      </w:r>
      <w:r w:rsidR="003B6434">
        <w:rPr>
          <w:rFonts w:asciiTheme="minorHAnsi" w:hAnsiTheme="minorHAnsi" w:cstheme="minorHAnsi"/>
          <w:sz w:val="22"/>
          <w:szCs w:val="22"/>
        </w:rPr>
        <w:t xml:space="preserve"> </w:t>
      </w:r>
      <w:r w:rsidRPr="00EA7860">
        <w:rPr>
          <w:rFonts w:asciiTheme="minorHAnsi" w:hAnsiTheme="minorHAnsi" w:cstheme="minorHAnsi"/>
          <w:sz w:val="22"/>
          <w:szCs w:val="22"/>
        </w:rPr>
        <w:t>our paradigm</w:t>
      </w:r>
      <w:r w:rsidR="003B6434">
        <w:rPr>
          <w:rFonts w:asciiTheme="minorHAnsi" w:hAnsiTheme="minorHAnsi" w:cstheme="minorHAnsi"/>
          <w:sz w:val="22"/>
          <w:szCs w:val="22"/>
        </w:rPr>
        <w:t xml:space="preserve"> </w:t>
      </w:r>
      <w:r w:rsidR="00D41A44">
        <w:rPr>
          <w:rFonts w:asciiTheme="minorHAnsi" w:hAnsiTheme="minorHAnsi" w:cstheme="minorHAnsi"/>
          <w:sz w:val="22"/>
          <w:szCs w:val="22"/>
        </w:rPr>
        <w:t xml:space="preserve">towards </w:t>
      </w:r>
      <w:r w:rsidRPr="00EA7860">
        <w:rPr>
          <w:rFonts w:asciiTheme="minorHAnsi" w:hAnsiTheme="minorHAnsi" w:cstheme="minorHAnsi"/>
          <w:sz w:val="22"/>
          <w:szCs w:val="22"/>
        </w:rPr>
        <w:t>build</w:t>
      </w:r>
      <w:r w:rsidR="00D41A44">
        <w:rPr>
          <w:rFonts w:asciiTheme="minorHAnsi" w:hAnsiTheme="minorHAnsi" w:cstheme="minorHAnsi"/>
          <w:sz w:val="22"/>
          <w:szCs w:val="22"/>
        </w:rPr>
        <w:t>ing</w:t>
      </w:r>
      <w:r w:rsidRPr="00EA7860">
        <w:rPr>
          <w:rFonts w:asciiTheme="minorHAnsi" w:hAnsiTheme="minorHAnsi" w:cstheme="minorHAnsi"/>
          <w:sz w:val="22"/>
          <w:szCs w:val="22"/>
        </w:rPr>
        <w:t xml:space="preserve"> a resilient </w:t>
      </w:r>
      <w:r w:rsidR="00D41A44">
        <w:rPr>
          <w:rFonts w:asciiTheme="minorHAnsi" w:hAnsiTheme="minorHAnsi" w:cstheme="minorHAnsi"/>
          <w:sz w:val="22"/>
          <w:szCs w:val="22"/>
        </w:rPr>
        <w:t xml:space="preserve">and sustainable </w:t>
      </w:r>
      <w:r w:rsidRPr="00EA7860">
        <w:rPr>
          <w:rFonts w:asciiTheme="minorHAnsi" w:hAnsiTheme="minorHAnsi" w:cstheme="minorHAnsi"/>
          <w:sz w:val="22"/>
          <w:szCs w:val="22"/>
        </w:rPr>
        <w:t>future is no</w:t>
      </w:r>
      <w:r w:rsidR="000C12BB">
        <w:rPr>
          <w:rFonts w:asciiTheme="minorHAnsi" w:hAnsiTheme="minorHAnsi" w:cstheme="minorHAnsi"/>
          <w:sz w:val="22"/>
          <w:szCs w:val="22"/>
        </w:rPr>
        <w:t>w.</w:t>
      </w:r>
    </w:p>
    <w:p w14:paraId="370769ED" w14:textId="6F9387D1" w:rsidR="00BF74FF" w:rsidRPr="002309BE" w:rsidRDefault="00BF74FF">
      <w:pPr>
        <w:rPr>
          <w:rFonts w:asciiTheme="minorHAnsi" w:hAnsiTheme="minorHAnsi" w:cstheme="minorHAnsi"/>
          <w:sz w:val="22"/>
          <w:szCs w:val="22"/>
        </w:rPr>
      </w:pPr>
    </w:p>
    <w:p w14:paraId="0697E1F4" w14:textId="77777777" w:rsidR="0089353E" w:rsidRPr="000541A6" w:rsidRDefault="0089353E" w:rsidP="00DE3E26">
      <w:pPr>
        <w:pStyle w:val="Heading1"/>
        <w:jc w:val="center"/>
        <w:rPr>
          <w:rFonts w:asciiTheme="minorHAnsi" w:hAnsiTheme="minorHAnsi"/>
          <w:b/>
          <w:color w:val="000000" w:themeColor="text1"/>
          <w:sz w:val="28"/>
          <w:szCs w:val="28"/>
        </w:rPr>
      </w:pPr>
      <w:bookmarkStart w:id="33" w:name="_Toc103609867"/>
      <w:r w:rsidRPr="000541A6">
        <w:rPr>
          <w:rFonts w:asciiTheme="minorHAnsi" w:hAnsiTheme="minorHAnsi"/>
          <w:b/>
          <w:color w:val="000000" w:themeColor="text1"/>
          <w:sz w:val="28"/>
          <w:szCs w:val="28"/>
        </w:rPr>
        <w:t>REFERENCES</w:t>
      </w:r>
      <w:bookmarkEnd w:id="33"/>
    </w:p>
    <w:p w14:paraId="1B0FB61B" w14:textId="0BC3FA87" w:rsidR="0089353E" w:rsidRDefault="0089353E">
      <w:pPr>
        <w:rPr>
          <w:rFonts w:asciiTheme="minorHAnsi" w:hAnsiTheme="minorHAnsi"/>
          <w:sz w:val="22"/>
          <w:szCs w:val="22"/>
        </w:rPr>
      </w:pPr>
    </w:p>
    <w:p w14:paraId="1035B6E1" w14:textId="77777777" w:rsidR="001650C7" w:rsidRPr="001650C7" w:rsidRDefault="001650C7" w:rsidP="001650C7">
      <w:pPr>
        <w:rPr>
          <w:rFonts w:asciiTheme="minorHAnsi" w:hAnsiTheme="minorHAnsi"/>
          <w:sz w:val="22"/>
          <w:szCs w:val="22"/>
        </w:rPr>
      </w:pPr>
      <w:r w:rsidRPr="001650C7">
        <w:rPr>
          <w:rFonts w:asciiTheme="minorHAnsi" w:hAnsiTheme="minorHAnsi"/>
          <w:color w:val="000000" w:themeColor="text1"/>
          <w:sz w:val="22"/>
          <w:szCs w:val="22"/>
        </w:rPr>
        <w:t xml:space="preserve">Braun, W. (2002). The System Archetypes. Retrieved from </w:t>
      </w:r>
      <w:hyperlink r:id="rId16" w:history="1">
        <w:r w:rsidRPr="001650C7">
          <w:rPr>
            <w:rFonts w:asciiTheme="minorHAnsi" w:hAnsiTheme="minorHAnsi"/>
            <w:color w:val="1155CC"/>
            <w:sz w:val="22"/>
            <w:szCs w:val="22"/>
            <w:u w:val="single"/>
          </w:rPr>
          <w:t>https://www.albany.edu/faculty/gpr/PAD724/724WebArticles/sys_archetypes.pdf</w:t>
        </w:r>
      </w:hyperlink>
    </w:p>
    <w:p w14:paraId="02BC4994" w14:textId="77777777" w:rsidR="001650C7" w:rsidRDefault="001650C7" w:rsidP="00DE4CCF">
      <w:pPr>
        <w:pStyle w:val="NormalWeb"/>
        <w:spacing w:before="0" w:beforeAutospacing="0" w:after="0" w:afterAutospacing="0"/>
        <w:rPr>
          <w:rFonts w:asciiTheme="minorHAnsi" w:hAnsiTheme="minorHAnsi"/>
          <w:color w:val="323232"/>
          <w:sz w:val="22"/>
          <w:szCs w:val="22"/>
          <w:shd w:val="clear" w:color="auto" w:fill="FFFFFF"/>
        </w:rPr>
      </w:pPr>
    </w:p>
    <w:p w14:paraId="7D7A6085" w14:textId="539B2A8D" w:rsidR="00DE4CCF" w:rsidRPr="00251300" w:rsidRDefault="00DE4CCF" w:rsidP="00DE4CCF">
      <w:pPr>
        <w:pStyle w:val="NormalWeb"/>
        <w:spacing w:before="0" w:beforeAutospacing="0" w:after="0" w:afterAutospacing="0"/>
        <w:rPr>
          <w:rFonts w:asciiTheme="minorHAnsi" w:hAnsiTheme="minorHAnsi"/>
          <w:sz w:val="22"/>
          <w:szCs w:val="22"/>
        </w:rPr>
      </w:pPr>
      <w:r w:rsidRPr="008A5F20">
        <w:rPr>
          <w:rFonts w:asciiTheme="minorHAnsi" w:hAnsiTheme="minorHAnsi"/>
          <w:color w:val="000000" w:themeColor="text1"/>
          <w:sz w:val="22"/>
          <w:szCs w:val="22"/>
          <w:shd w:val="clear" w:color="auto" w:fill="FFFFFF"/>
        </w:rPr>
        <w:t xml:space="preserve">Franco, E. G. (2020, January 15). 15 years of risk: From economic collapse to planetary devastation. Retrieved from </w:t>
      </w:r>
      <w:hyperlink r:id="rId17" w:history="1">
        <w:r w:rsidRPr="00251300">
          <w:rPr>
            <w:rStyle w:val="Hyperlink"/>
            <w:rFonts w:asciiTheme="minorHAnsi" w:hAnsiTheme="minorHAnsi"/>
            <w:sz w:val="22"/>
            <w:szCs w:val="22"/>
            <w:shd w:val="clear" w:color="auto" w:fill="FFFFFF"/>
          </w:rPr>
          <w:t>https://www.weforum.org/agenda/2020/01/15-years-risk-economic-collapse-planetary-devastation</w:t>
        </w:r>
      </w:hyperlink>
    </w:p>
    <w:p w14:paraId="5AD5D76F" w14:textId="77777777" w:rsidR="00DE4CCF" w:rsidRPr="00251300" w:rsidRDefault="00DE4CCF" w:rsidP="00DE4CCF">
      <w:pPr>
        <w:rPr>
          <w:rFonts w:asciiTheme="minorHAnsi" w:hAnsiTheme="minorHAnsi"/>
          <w:sz w:val="22"/>
          <w:szCs w:val="22"/>
        </w:rPr>
      </w:pPr>
    </w:p>
    <w:p w14:paraId="02694A8D" w14:textId="77777777" w:rsidR="00DE4CCF" w:rsidRPr="008A5F20" w:rsidRDefault="00DE4CCF" w:rsidP="00DE4CCF">
      <w:pPr>
        <w:rPr>
          <w:rFonts w:asciiTheme="minorHAnsi" w:hAnsiTheme="minorHAnsi"/>
          <w:color w:val="000000" w:themeColor="text1"/>
          <w:sz w:val="22"/>
          <w:szCs w:val="22"/>
        </w:rPr>
      </w:pPr>
      <w:r w:rsidRPr="008A5F20">
        <w:rPr>
          <w:rFonts w:asciiTheme="minorHAnsi" w:hAnsiTheme="minorHAnsi"/>
          <w:color w:val="000000" w:themeColor="text1"/>
          <w:sz w:val="22"/>
          <w:szCs w:val="22"/>
        </w:rPr>
        <w:t xml:space="preserve">Fraser, T., Aldrich, D. P., Small, A., &amp; Littlejohn, A. (2020). In the Hands of a Few: Disaster Recovery Committee Networks. </w:t>
      </w:r>
      <w:r w:rsidRPr="008A5F20">
        <w:rPr>
          <w:rFonts w:asciiTheme="minorHAnsi" w:hAnsiTheme="minorHAnsi"/>
          <w:i/>
          <w:iCs/>
          <w:color w:val="000000" w:themeColor="text1"/>
          <w:sz w:val="22"/>
          <w:szCs w:val="22"/>
        </w:rPr>
        <w:t>SSRN Electronic Journal</w:t>
      </w:r>
      <w:r w:rsidRPr="008A5F20">
        <w:rPr>
          <w:rFonts w:asciiTheme="minorHAnsi" w:hAnsiTheme="minorHAnsi"/>
          <w:color w:val="000000" w:themeColor="text1"/>
          <w:sz w:val="22"/>
          <w:szCs w:val="22"/>
        </w:rPr>
        <w:t>. doi:10.2139/ssrn.3544373</w:t>
      </w:r>
    </w:p>
    <w:p w14:paraId="1C5DA8EA" w14:textId="77777777" w:rsidR="00DE4CCF" w:rsidRPr="00DE4CCF" w:rsidRDefault="00DE4CCF" w:rsidP="00DE4CCF">
      <w:pPr>
        <w:rPr>
          <w:rFonts w:asciiTheme="minorHAnsi" w:hAnsiTheme="minorHAnsi"/>
          <w:sz w:val="22"/>
          <w:szCs w:val="22"/>
        </w:rPr>
      </w:pPr>
    </w:p>
    <w:p w14:paraId="206279AA" w14:textId="4C68EEBA" w:rsidR="00DE4CCF" w:rsidRDefault="00DE4CCF" w:rsidP="00DE4CCF">
      <w:pPr>
        <w:rPr>
          <w:rFonts w:asciiTheme="minorHAnsi" w:hAnsiTheme="minorHAnsi"/>
          <w:sz w:val="22"/>
          <w:szCs w:val="22"/>
        </w:rPr>
      </w:pPr>
      <w:r w:rsidRPr="008A5F20">
        <w:rPr>
          <w:rFonts w:asciiTheme="minorHAnsi" w:hAnsiTheme="minorHAnsi"/>
          <w:color w:val="000000" w:themeColor="text1"/>
          <w:sz w:val="22"/>
          <w:szCs w:val="22"/>
          <w:shd w:val="clear" w:color="auto" w:fill="FFFFFF"/>
        </w:rPr>
        <w:t xml:space="preserve">Gordon, M., &amp; Williams, S. (2020, April 8). Why we need a new view to understand systemic risk? Retrieved from </w:t>
      </w:r>
      <w:hyperlink r:id="rId18" w:history="1">
        <w:r w:rsidRPr="00251300">
          <w:rPr>
            <w:rStyle w:val="Hyperlink"/>
            <w:rFonts w:asciiTheme="minorHAnsi" w:hAnsiTheme="minorHAnsi"/>
            <w:sz w:val="22"/>
            <w:szCs w:val="22"/>
            <w:shd w:val="clear" w:color="auto" w:fill="FFFFFF"/>
          </w:rPr>
          <w:t>https://www.preventionweb.net/news/view/71242?utm_source=LinkedIn&amp;utm_campaign=PreventionSavesLives</w:t>
        </w:r>
      </w:hyperlink>
    </w:p>
    <w:p w14:paraId="709B3BB2" w14:textId="0E4E0B9C" w:rsidR="00882F64" w:rsidRDefault="00882F64" w:rsidP="00DE4CCF">
      <w:pPr>
        <w:rPr>
          <w:rFonts w:asciiTheme="minorHAnsi" w:hAnsiTheme="minorHAnsi"/>
          <w:sz w:val="22"/>
          <w:szCs w:val="22"/>
        </w:rPr>
      </w:pPr>
    </w:p>
    <w:p w14:paraId="5641EA80" w14:textId="60BF2707" w:rsidR="00882F64" w:rsidRDefault="00882F64" w:rsidP="00882F64">
      <w:pPr>
        <w:pStyle w:val="NormalWeb"/>
        <w:spacing w:before="0" w:beforeAutospacing="0" w:after="0" w:afterAutospacing="0"/>
        <w:rPr>
          <w:rFonts w:asciiTheme="minorHAnsi" w:hAnsiTheme="minorHAnsi"/>
          <w:color w:val="323232"/>
          <w:sz w:val="22"/>
          <w:szCs w:val="22"/>
          <w:shd w:val="clear" w:color="auto" w:fill="FFFFFF"/>
        </w:rPr>
      </w:pPr>
      <w:r w:rsidRPr="00882F64">
        <w:rPr>
          <w:rFonts w:asciiTheme="minorHAnsi" w:hAnsiTheme="minorHAnsi"/>
          <w:color w:val="000000" w:themeColor="text1"/>
          <w:sz w:val="22"/>
          <w:szCs w:val="22"/>
          <w:shd w:val="clear" w:color="auto" w:fill="FFFFFF"/>
        </w:rPr>
        <w:t xml:space="preserve">Gordon, M., &amp; Williams, S. (2020, April 17). Shifting the paradigm: Introducing Global Risk Assessment Framework. Retrieved from </w:t>
      </w:r>
      <w:hyperlink r:id="rId19" w:history="1">
        <w:r w:rsidRPr="00882F64">
          <w:rPr>
            <w:rStyle w:val="Hyperlink"/>
            <w:rFonts w:asciiTheme="minorHAnsi" w:hAnsiTheme="minorHAnsi"/>
            <w:sz w:val="22"/>
            <w:szCs w:val="22"/>
            <w:shd w:val="clear" w:color="auto" w:fill="FFFFFF"/>
          </w:rPr>
          <w:t>https://www.preventionweb.net/news/view/71352</w:t>
        </w:r>
      </w:hyperlink>
      <w:r w:rsidRPr="00882F64">
        <w:rPr>
          <w:rFonts w:asciiTheme="minorHAnsi" w:hAnsiTheme="minorHAnsi"/>
          <w:color w:val="323232"/>
          <w:sz w:val="22"/>
          <w:szCs w:val="22"/>
          <w:shd w:val="clear" w:color="auto" w:fill="FFFFFF"/>
        </w:rPr>
        <w:t> </w:t>
      </w:r>
    </w:p>
    <w:p w14:paraId="204922FE" w14:textId="30D02FE2" w:rsidR="007347D1" w:rsidRDefault="007347D1" w:rsidP="00882F64">
      <w:pPr>
        <w:pStyle w:val="NormalWeb"/>
        <w:spacing w:before="0" w:beforeAutospacing="0" w:after="0" w:afterAutospacing="0"/>
        <w:rPr>
          <w:rFonts w:asciiTheme="minorHAnsi" w:hAnsiTheme="minorHAnsi"/>
          <w:sz w:val="22"/>
          <w:szCs w:val="22"/>
        </w:rPr>
      </w:pPr>
    </w:p>
    <w:p w14:paraId="3DC9C120" w14:textId="2F30D1F6" w:rsidR="007347D1" w:rsidRDefault="007347D1" w:rsidP="007347D1">
      <w:pPr>
        <w:rPr>
          <w:rFonts w:asciiTheme="minorHAnsi" w:hAnsiTheme="minorHAnsi"/>
          <w:color w:val="000000"/>
          <w:sz w:val="22"/>
          <w:szCs w:val="22"/>
        </w:rPr>
      </w:pPr>
      <w:r w:rsidRPr="007347D1">
        <w:rPr>
          <w:rFonts w:asciiTheme="minorHAnsi" w:hAnsiTheme="minorHAnsi"/>
          <w:color w:val="000000"/>
          <w:sz w:val="22"/>
          <w:szCs w:val="22"/>
        </w:rPr>
        <w:t xml:space="preserve">Hayward, P. Candy, S. (2017). The </w:t>
      </w:r>
      <w:proofErr w:type="spellStart"/>
      <w:r w:rsidRPr="007347D1">
        <w:rPr>
          <w:rFonts w:asciiTheme="minorHAnsi" w:hAnsiTheme="minorHAnsi"/>
          <w:color w:val="000000"/>
          <w:sz w:val="22"/>
          <w:szCs w:val="22"/>
        </w:rPr>
        <w:t>Polak</w:t>
      </w:r>
      <w:proofErr w:type="spellEnd"/>
      <w:r w:rsidRPr="007347D1">
        <w:rPr>
          <w:rFonts w:asciiTheme="minorHAnsi" w:hAnsiTheme="minorHAnsi"/>
          <w:color w:val="000000"/>
          <w:sz w:val="22"/>
          <w:szCs w:val="22"/>
        </w:rPr>
        <w:t xml:space="preserve"> Game, </w:t>
      </w:r>
      <w:proofErr w:type="gramStart"/>
      <w:r w:rsidRPr="007347D1">
        <w:rPr>
          <w:rFonts w:asciiTheme="minorHAnsi" w:hAnsiTheme="minorHAnsi"/>
          <w:color w:val="000000"/>
          <w:sz w:val="22"/>
          <w:szCs w:val="22"/>
        </w:rPr>
        <w:t>Or</w:t>
      </w:r>
      <w:proofErr w:type="gramEnd"/>
      <w:r w:rsidRPr="007347D1">
        <w:rPr>
          <w:rFonts w:asciiTheme="minorHAnsi" w:hAnsiTheme="minorHAnsi"/>
          <w:color w:val="000000"/>
          <w:sz w:val="22"/>
          <w:szCs w:val="22"/>
        </w:rPr>
        <w:t>: Where Do You Stand? Journal of Futures Studies, 8</w:t>
      </w:r>
    </w:p>
    <w:p w14:paraId="7EF39D89" w14:textId="62EF826F" w:rsidR="00DE3324" w:rsidRDefault="00DE3324" w:rsidP="007347D1">
      <w:pPr>
        <w:rPr>
          <w:rFonts w:asciiTheme="minorHAnsi" w:hAnsiTheme="minorHAnsi"/>
          <w:sz w:val="22"/>
          <w:szCs w:val="22"/>
        </w:rPr>
      </w:pPr>
    </w:p>
    <w:p w14:paraId="594C7540" w14:textId="77777777" w:rsidR="00DE3324" w:rsidRPr="00A072FA" w:rsidRDefault="00DE3324" w:rsidP="00DE3324">
      <w:pPr>
        <w:pStyle w:val="NormalWeb"/>
        <w:spacing w:before="0" w:beforeAutospacing="0" w:after="0" w:afterAutospacing="0"/>
        <w:rPr>
          <w:rFonts w:asciiTheme="minorHAnsi" w:hAnsiTheme="minorHAnsi" w:cstheme="minorHAnsi"/>
          <w:sz w:val="22"/>
          <w:szCs w:val="22"/>
        </w:rPr>
      </w:pPr>
      <w:r w:rsidRPr="00A072FA">
        <w:rPr>
          <w:rFonts w:asciiTheme="minorHAnsi" w:hAnsiTheme="minorHAnsi" w:cstheme="minorHAnsi"/>
          <w:color w:val="323232"/>
          <w:sz w:val="22"/>
          <w:szCs w:val="22"/>
          <w:shd w:val="clear" w:color="auto" w:fill="FFFFFF"/>
        </w:rPr>
        <w:t>Inayatullah, S. (n.d.). Spirituality as the Fourth Bottom Line. Retrieved from http://www.metafuture.org/Articles/spirituality_bottom_line.htm</w:t>
      </w:r>
    </w:p>
    <w:p w14:paraId="22B444BC" w14:textId="77777777" w:rsidR="00CC2139" w:rsidRPr="00251300" w:rsidRDefault="00CC2139" w:rsidP="00DB3A31">
      <w:pPr>
        <w:rPr>
          <w:rFonts w:asciiTheme="minorHAnsi" w:hAnsiTheme="minorHAnsi"/>
          <w:sz w:val="22"/>
          <w:szCs w:val="22"/>
        </w:rPr>
      </w:pPr>
    </w:p>
    <w:p w14:paraId="4D27DD80" w14:textId="715B493E" w:rsidR="00DE4CCF" w:rsidRDefault="00DE4CCF" w:rsidP="00DE4CCF">
      <w:pPr>
        <w:rPr>
          <w:rFonts w:asciiTheme="minorHAnsi" w:hAnsiTheme="minorHAnsi"/>
          <w:color w:val="000000" w:themeColor="text1"/>
          <w:sz w:val="22"/>
          <w:szCs w:val="22"/>
        </w:rPr>
      </w:pPr>
      <w:r w:rsidRPr="008A5F20">
        <w:rPr>
          <w:rFonts w:asciiTheme="minorHAnsi" w:hAnsiTheme="minorHAnsi"/>
          <w:color w:val="000000" w:themeColor="text1"/>
          <w:sz w:val="22"/>
          <w:szCs w:val="22"/>
        </w:rPr>
        <w:t xml:space="preserve">Inayatullah, S. (2019). Causal Layered Analysis </w:t>
      </w:r>
      <w:proofErr w:type="gramStart"/>
      <w:r w:rsidRPr="008A5F20">
        <w:rPr>
          <w:rFonts w:asciiTheme="minorHAnsi" w:hAnsiTheme="minorHAnsi"/>
          <w:color w:val="000000" w:themeColor="text1"/>
          <w:sz w:val="22"/>
          <w:szCs w:val="22"/>
        </w:rPr>
        <w:t>A</w:t>
      </w:r>
      <w:proofErr w:type="gramEnd"/>
      <w:r w:rsidRPr="008A5F20">
        <w:rPr>
          <w:rFonts w:asciiTheme="minorHAnsi" w:hAnsiTheme="minorHAnsi"/>
          <w:color w:val="000000" w:themeColor="text1"/>
          <w:sz w:val="22"/>
          <w:szCs w:val="22"/>
        </w:rPr>
        <w:t xml:space="preserve"> Four Level Approach to Alternate Future Relevance and Use in Foresight. </w:t>
      </w:r>
      <w:proofErr w:type="spellStart"/>
      <w:r w:rsidRPr="008A5F20">
        <w:rPr>
          <w:rFonts w:asciiTheme="minorHAnsi" w:hAnsiTheme="minorHAnsi"/>
          <w:color w:val="000000" w:themeColor="text1"/>
          <w:sz w:val="22"/>
          <w:szCs w:val="22"/>
        </w:rPr>
        <w:t>Futuribles</w:t>
      </w:r>
      <w:proofErr w:type="spellEnd"/>
      <w:r w:rsidR="002A196E">
        <w:rPr>
          <w:rFonts w:asciiTheme="minorHAnsi" w:hAnsiTheme="minorHAnsi"/>
          <w:color w:val="000000" w:themeColor="text1"/>
          <w:sz w:val="22"/>
          <w:szCs w:val="22"/>
        </w:rPr>
        <w:t>.</w:t>
      </w:r>
    </w:p>
    <w:p w14:paraId="5131B37E" w14:textId="7ABFC2E9" w:rsidR="00786735" w:rsidRDefault="00786735" w:rsidP="00DE4CCF">
      <w:pPr>
        <w:rPr>
          <w:rFonts w:asciiTheme="minorHAnsi" w:hAnsiTheme="minorHAnsi"/>
          <w:color w:val="000000" w:themeColor="text1"/>
          <w:sz w:val="22"/>
          <w:szCs w:val="22"/>
        </w:rPr>
      </w:pPr>
    </w:p>
    <w:p w14:paraId="4944D0CA" w14:textId="53FA6233" w:rsidR="00786735" w:rsidRPr="00786735" w:rsidRDefault="00786735" w:rsidP="00786735">
      <w:pPr>
        <w:rPr>
          <w:rFonts w:asciiTheme="minorHAnsi" w:hAnsiTheme="minorHAnsi"/>
          <w:sz w:val="22"/>
          <w:szCs w:val="22"/>
        </w:rPr>
      </w:pPr>
      <w:r w:rsidRPr="00786735">
        <w:rPr>
          <w:rStyle w:val="c4"/>
          <w:rFonts w:asciiTheme="minorHAnsi" w:hAnsiTheme="minorHAnsi"/>
          <w:color w:val="212529"/>
          <w:sz w:val="22"/>
          <w:szCs w:val="22"/>
          <w:shd w:val="clear" w:color="auto" w:fill="FFFFFF"/>
        </w:rPr>
        <w:t>IPCC, 2022</w:t>
      </w:r>
      <w:r w:rsidRPr="00786735">
        <w:rPr>
          <w:rFonts w:asciiTheme="minorHAnsi" w:hAnsiTheme="minorHAnsi"/>
          <w:i/>
          <w:iCs/>
          <w:color w:val="212529"/>
          <w:sz w:val="22"/>
          <w:szCs w:val="22"/>
          <w:shd w:val="clear" w:color="auto" w:fill="FFFFFF"/>
        </w:rPr>
        <w:t>: Climate Change 2022: Mitigation of Climate Change. Contribution of Working Group III to the Sixth Assessment Report of the Intergovernmental Panel on Climate Change</w:t>
      </w:r>
      <w:r w:rsidRPr="00786735">
        <w:rPr>
          <w:rStyle w:val="c4"/>
          <w:rFonts w:asciiTheme="minorHAnsi" w:hAnsiTheme="minorHAnsi"/>
          <w:color w:val="212529"/>
          <w:sz w:val="22"/>
          <w:szCs w:val="22"/>
          <w:shd w:val="clear" w:color="auto" w:fill="FFFFFF"/>
        </w:rPr>
        <w:t xml:space="preserve"> [P.R. Shukla, J. </w:t>
      </w:r>
      <w:proofErr w:type="spellStart"/>
      <w:r w:rsidRPr="00786735">
        <w:rPr>
          <w:rStyle w:val="c4"/>
          <w:rFonts w:asciiTheme="minorHAnsi" w:hAnsiTheme="minorHAnsi"/>
          <w:color w:val="212529"/>
          <w:sz w:val="22"/>
          <w:szCs w:val="22"/>
          <w:shd w:val="clear" w:color="auto" w:fill="FFFFFF"/>
        </w:rPr>
        <w:t>Skea</w:t>
      </w:r>
      <w:proofErr w:type="spellEnd"/>
      <w:r w:rsidRPr="00786735">
        <w:rPr>
          <w:rStyle w:val="c4"/>
          <w:rFonts w:asciiTheme="minorHAnsi" w:hAnsiTheme="minorHAnsi"/>
          <w:color w:val="212529"/>
          <w:sz w:val="22"/>
          <w:szCs w:val="22"/>
          <w:shd w:val="clear" w:color="auto" w:fill="FFFFFF"/>
        </w:rPr>
        <w:t xml:space="preserve">, R. Slade, A. Al </w:t>
      </w:r>
      <w:proofErr w:type="spellStart"/>
      <w:r w:rsidRPr="00786735">
        <w:rPr>
          <w:rStyle w:val="c4"/>
          <w:rFonts w:asciiTheme="minorHAnsi" w:hAnsiTheme="minorHAnsi"/>
          <w:color w:val="212529"/>
          <w:sz w:val="22"/>
          <w:szCs w:val="22"/>
          <w:shd w:val="clear" w:color="auto" w:fill="FFFFFF"/>
        </w:rPr>
        <w:t>Khourdajie</w:t>
      </w:r>
      <w:proofErr w:type="spellEnd"/>
      <w:r w:rsidRPr="00786735">
        <w:rPr>
          <w:rStyle w:val="c4"/>
          <w:rFonts w:asciiTheme="minorHAnsi" w:hAnsiTheme="minorHAnsi"/>
          <w:color w:val="212529"/>
          <w:sz w:val="22"/>
          <w:szCs w:val="22"/>
          <w:shd w:val="clear" w:color="auto" w:fill="FFFFFF"/>
        </w:rPr>
        <w:t xml:space="preserve">, R. van Diemen, D. McCollum, M. Pathak, S. Some, P. Vyas, R. </w:t>
      </w:r>
      <w:proofErr w:type="spellStart"/>
      <w:r w:rsidRPr="00786735">
        <w:rPr>
          <w:rStyle w:val="c4"/>
          <w:rFonts w:asciiTheme="minorHAnsi" w:hAnsiTheme="minorHAnsi"/>
          <w:color w:val="212529"/>
          <w:sz w:val="22"/>
          <w:szCs w:val="22"/>
          <w:shd w:val="clear" w:color="auto" w:fill="FFFFFF"/>
        </w:rPr>
        <w:t>Fradera</w:t>
      </w:r>
      <w:proofErr w:type="spellEnd"/>
      <w:r w:rsidRPr="00786735">
        <w:rPr>
          <w:rStyle w:val="c4"/>
          <w:rFonts w:asciiTheme="minorHAnsi" w:hAnsiTheme="minorHAnsi"/>
          <w:color w:val="212529"/>
          <w:sz w:val="22"/>
          <w:szCs w:val="22"/>
          <w:shd w:val="clear" w:color="auto" w:fill="FFFFFF"/>
        </w:rPr>
        <w:t xml:space="preserve">, M. </w:t>
      </w:r>
      <w:proofErr w:type="spellStart"/>
      <w:r w:rsidRPr="00786735">
        <w:rPr>
          <w:rStyle w:val="c4"/>
          <w:rFonts w:asciiTheme="minorHAnsi" w:hAnsiTheme="minorHAnsi"/>
          <w:color w:val="212529"/>
          <w:sz w:val="22"/>
          <w:szCs w:val="22"/>
          <w:shd w:val="clear" w:color="auto" w:fill="FFFFFF"/>
        </w:rPr>
        <w:t>Belkacemi</w:t>
      </w:r>
      <w:proofErr w:type="spellEnd"/>
      <w:r w:rsidRPr="00786735">
        <w:rPr>
          <w:rStyle w:val="c4"/>
          <w:rFonts w:asciiTheme="minorHAnsi" w:hAnsiTheme="minorHAnsi"/>
          <w:color w:val="212529"/>
          <w:sz w:val="22"/>
          <w:szCs w:val="22"/>
          <w:shd w:val="clear" w:color="auto" w:fill="FFFFFF"/>
        </w:rPr>
        <w:t xml:space="preserve">, A. </w:t>
      </w:r>
      <w:proofErr w:type="spellStart"/>
      <w:r w:rsidRPr="00786735">
        <w:rPr>
          <w:rStyle w:val="c4"/>
          <w:rFonts w:asciiTheme="minorHAnsi" w:hAnsiTheme="minorHAnsi"/>
          <w:color w:val="212529"/>
          <w:sz w:val="22"/>
          <w:szCs w:val="22"/>
          <w:shd w:val="clear" w:color="auto" w:fill="FFFFFF"/>
        </w:rPr>
        <w:t>Hasija</w:t>
      </w:r>
      <w:proofErr w:type="spellEnd"/>
      <w:r w:rsidRPr="00786735">
        <w:rPr>
          <w:rStyle w:val="c4"/>
          <w:rFonts w:asciiTheme="minorHAnsi" w:hAnsiTheme="minorHAnsi"/>
          <w:color w:val="212529"/>
          <w:sz w:val="22"/>
          <w:szCs w:val="22"/>
          <w:shd w:val="clear" w:color="auto" w:fill="FFFFFF"/>
        </w:rPr>
        <w:t xml:space="preserve">, G. </w:t>
      </w:r>
      <w:proofErr w:type="spellStart"/>
      <w:r w:rsidRPr="00786735">
        <w:rPr>
          <w:rStyle w:val="c4"/>
          <w:rFonts w:asciiTheme="minorHAnsi" w:hAnsiTheme="minorHAnsi"/>
          <w:color w:val="212529"/>
          <w:sz w:val="22"/>
          <w:szCs w:val="22"/>
          <w:shd w:val="clear" w:color="auto" w:fill="FFFFFF"/>
        </w:rPr>
        <w:t>Lisboa</w:t>
      </w:r>
      <w:proofErr w:type="spellEnd"/>
      <w:r w:rsidRPr="00786735">
        <w:rPr>
          <w:rStyle w:val="c4"/>
          <w:rFonts w:asciiTheme="minorHAnsi" w:hAnsiTheme="minorHAnsi"/>
          <w:color w:val="212529"/>
          <w:sz w:val="22"/>
          <w:szCs w:val="22"/>
          <w:shd w:val="clear" w:color="auto" w:fill="FFFFFF"/>
        </w:rPr>
        <w:t xml:space="preserve">, S. Luz, J. Malley, (eds.)]. Cambridge University Press, Cambridge, UK and New York, NY, USA. </w:t>
      </w:r>
      <w:proofErr w:type="spellStart"/>
      <w:r w:rsidRPr="00786735">
        <w:rPr>
          <w:rStyle w:val="c4"/>
          <w:rFonts w:asciiTheme="minorHAnsi" w:hAnsiTheme="minorHAnsi"/>
          <w:color w:val="212529"/>
          <w:sz w:val="22"/>
          <w:szCs w:val="22"/>
          <w:shd w:val="clear" w:color="auto" w:fill="FFFFFF"/>
        </w:rPr>
        <w:t>doi</w:t>
      </w:r>
      <w:proofErr w:type="spellEnd"/>
      <w:r w:rsidRPr="00786735">
        <w:rPr>
          <w:rStyle w:val="c4"/>
          <w:rFonts w:asciiTheme="minorHAnsi" w:hAnsiTheme="minorHAnsi"/>
          <w:color w:val="212529"/>
          <w:sz w:val="22"/>
          <w:szCs w:val="22"/>
          <w:shd w:val="clear" w:color="auto" w:fill="FFFFFF"/>
        </w:rPr>
        <w:t>: 10.1017/9781009157926</w:t>
      </w:r>
    </w:p>
    <w:p w14:paraId="5A6C24D5" w14:textId="77777777" w:rsidR="00DB3A31" w:rsidRPr="00251300" w:rsidRDefault="00DB3A31" w:rsidP="00DB3A31">
      <w:pPr>
        <w:rPr>
          <w:rFonts w:asciiTheme="minorHAnsi" w:hAnsiTheme="minorHAnsi"/>
          <w:sz w:val="22"/>
          <w:szCs w:val="22"/>
          <w:highlight w:val="cyan"/>
        </w:rPr>
      </w:pPr>
    </w:p>
    <w:p w14:paraId="171D5116" w14:textId="77777777" w:rsidR="00D00087" w:rsidRPr="00A072FA" w:rsidRDefault="00D00087" w:rsidP="00D00087">
      <w:pPr>
        <w:pStyle w:val="NormalWeb"/>
        <w:spacing w:before="0" w:beforeAutospacing="0" w:after="0" w:afterAutospacing="0"/>
        <w:rPr>
          <w:rFonts w:asciiTheme="minorHAnsi" w:hAnsiTheme="minorHAnsi" w:cstheme="minorHAnsi"/>
          <w:sz w:val="22"/>
          <w:szCs w:val="22"/>
        </w:rPr>
      </w:pPr>
      <w:r w:rsidRPr="00A072FA">
        <w:rPr>
          <w:rFonts w:asciiTheme="minorHAnsi" w:hAnsiTheme="minorHAnsi" w:cstheme="minorHAnsi"/>
          <w:color w:val="323232"/>
          <w:sz w:val="22"/>
          <w:szCs w:val="22"/>
          <w:shd w:val="clear" w:color="auto" w:fill="FFFFFF"/>
        </w:rPr>
        <w:t>Kaminski, J. (2013). Learning with the Natural World. Retrieved from https://firstnationspedagogy.com/earth.html</w:t>
      </w:r>
    </w:p>
    <w:p w14:paraId="20E95737" w14:textId="77777777" w:rsidR="00D00087" w:rsidRDefault="00D00087" w:rsidP="00DE4CCF">
      <w:pPr>
        <w:rPr>
          <w:rFonts w:asciiTheme="minorHAnsi" w:hAnsiTheme="minorHAnsi"/>
          <w:color w:val="000000" w:themeColor="text1"/>
          <w:sz w:val="22"/>
          <w:szCs w:val="22"/>
          <w:shd w:val="clear" w:color="auto" w:fill="FFFFFF"/>
        </w:rPr>
      </w:pPr>
    </w:p>
    <w:p w14:paraId="4C81A951" w14:textId="04E6AF8D" w:rsidR="00DE4CCF" w:rsidRPr="000A4639" w:rsidRDefault="00DE4CCF" w:rsidP="00DE4CCF">
      <w:pPr>
        <w:rPr>
          <w:rFonts w:asciiTheme="minorHAnsi" w:hAnsiTheme="minorHAnsi"/>
          <w:color w:val="000000" w:themeColor="text1"/>
          <w:sz w:val="22"/>
          <w:szCs w:val="22"/>
        </w:rPr>
      </w:pPr>
      <w:r w:rsidRPr="000A4639">
        <w:rPr>
          <w:rFonts w:asciiTheme="minorHAnsi" w:hAnsiTheme="minorHAnsi"/>
          <w:color w:val="000000" w:themeColor="text1"/>
          <w:sz w:val="22"/>
          <w:szCs w:val="22"/>
          <w:shd w:val="clear" w:color="auto" w:fill="FFFFFF"/>
        </w:rPr>
        <w:t>Kuhn, T. S. (1970). </w:t>
      </w:r>
      <w:r w:rsidRPr="000A4639">
        <w:rPr>
          <w:rFonts w:asciiTheme="minorHAnsi" w:hAnsiTheme="minorHAnsi"/>
          <w:i/>
          <w:iCs/>
          <w:color w:val="000000" w:themeColor="text1"/>
          <w:sz w:val="22"/>
          <w:szCs w:val="22"/>
        </w:rPr>
        <w:t>The Structure of Scientific Revolutions. Second edition, enlarged</w:t>
      </w:r>
      <w:r w:rsidRPr="000A4639">
        <w:rPr>
          <w:rFonts w:asciiTheme="minorHAnsi" w:hAnsiTheme="minorHAnsi"/>
          <w:color w:val="000000" w:themeColor="text1"/>
          <w:sz w:val="22"/>
          <w:szCs w:val="22"/>
          <w:shd w:val="clear" w:color="auto" w:fill="FFFFFF"/>
        </w:rPr>
        <w:t>. Chicago, London: University of Chicago Press</w:t>
      </w:r>
      <w:r w:rsidR="002A196E">
        <w:rPr>
          <w:rFonts w:asciiTheme="minorHAnsi" w:hAnsiTheme="minorHAnsi"/>
          <w:color w:val="000000" w:themeColor="text1"/>
          <w:sz w:val="22"/>
          <w:szCs w:val="22"/>
          <w:shd w:val="clear" w:color="auto" w:fill="FFFFFF"/>
        </w:rPr>
        <w:t xml:space="preserve">, </w:t>
      </w:r>
      <w:r w:rsidRPr="000A4639">
        <w:rPr>
          <w:rFonts w:asciiTheme="minorHAnsi" w:hAnsiTheme="minorHAnsi"/>
          <w:color w:val="000000" w:themeColor="text1"/>
          <w:sz w:val="22"/>
          <w:szCs w:val="22"/>
          <w:shd w:val="clear" w:color="auto" w:fill="FFFFFF"/>
        </w:rPr>
        <w:t>85, 89, 102</w:t>
      </w:r>
    </w:p>
    <w:p w14:paraId="254964BD" w14:textId="77777777" w:rsidR="00DE4CCF" w:rsidRPr="000A4639" w:rsidRDefault="00DE4CCF" w:rsidP="00DE4CCF">
      <w:pPr>
        <w:rPr>
          <w:rFonts w:asciiTheme="minorHAnsi" w:hAnsiTheme="minorHAnsi"/>
          <w:color w:val="000000" w:themeColor="text1"/>
          <w:sz w:val="22"/>
          <w:szCs w:val="22"/>
        </w:rPr>
      </w:pPr>
    </w:p>
    <w:p w14:paraId="43756A9E" w14:textId="1BADB090" w:rsidR="00DE4CCF" w:rsidRPr="000A4639" w:rsidRDefault="00DE4CCF" w:rsidP="00DE4CCF">
      <w:pPr>
        <w:rPr>
          <w:rFonts w:asciiTheme="minorHAnsi" w:hAnsiTheme="minorHAnsi"/>
          <w:color w:val="000000" w:themeColor="text1"/>
          <w:sz w:val="22"/>
          <w:szCs w:val="22"/>
        </w:rPr>
      </w:pPr>
      <w:r w:rsidRPr="000A4639">
        <w:rPr>
          <w:rFonts w:asciiTheme="minorHAnsi" w:hAnsiTheme="minorHAnsi"/>
          <w:color w:val="000000" w:themeColor="text1"/>
          <w:sz w:val="22"/>
          <w:szCs w:val="22"/>
        </w:rPr>
        <w:t>Meadows, D.H. (2008). Thinking in Systems. Sustainability Institute. Vermont: Chelsea Green Publishing</w:t>
      </w:r>
      <w:r w:rsidR="002A196E">
        <w:rPr>
          <w:rFonts w:asciiTheme="minorHAnsi" w:hAnsiTheme="minorHAnsi"/>
          <w:color w:val="000000" w:themeColor="text1"/>
          <w:sz w:val="22"/>
          <w:szCs w:val="22"/>
        </w:rPr>
        <w:t xml:space="preserve">. </w:t>
      </w:r>
      <w:r w:rsidRPr="000A4639">
        <w:rPr>
          <w:rFonts w:asciiTheme="minorHAnsi" w:hAnsiTheme="minorHAnsi"/>
          <w:color w:val="000000" w:themeColor="text1"/>
          <w:sz w:val="22"/>
          <w:szCs w:val="22"/>
        </w:rPr>
        <w:t>12, 14, 112, 133, 142, 158, 164</w:t>
      </w:r>
    </w:p>
    <w:p w14:paraId="0A87FB87" w14:textId="77777777" w:rsidR="00DE4CCF" w:rsidRPr="00DE4CCF" w:rsidRDefault="00DE4CCF" w:rsidP="00DE4CCF">
      <w:pPr>
        <w:rPr>
          <w:rFonts w:asciiTheme="minorHAnsi" w:hAnsiTheme="minorHAnsi"/>
          <w:sz w:val="22"/>
          <w:szCs w:val="22"/>
        </w:rPr>
      </w:pPr>
    </w:p>
    <w:p w14:paraId="6D3E257B" w14:textId="24EC8EAE" w:rsidR="00DE4CCF" w:rsidRPr="00DE4CCF" w:rsidRDefault="00DE4CCF" w:rsidP="00DE4CCF">
      <w:pPr>
        <w:rPr>
          <w:rFonts w:asciiTheme="minorHAnsi" w:hAnsiTheme="minorHAnsi"/>
          <w:sz w:val="22"/>
          <w:szCs w:val="22"/>
        </w:rPr>
      </w:pPr>
      <w:r w:rsidRPr="00DE4CCF">
        <w:rPr>
          <w:rFonts w:asciiTheme="minorHAnsi" w:hAnsiTheme="minorHAnsi"/>
          <w:color w:val="000000"/>
          <w:sz w:val="22"/>
          <w:szCs w:val="22"/>
        </w:rPr>
        <w:t xml:space="preserve">Miller, R. Poli, R. </w:t>
      </w:r>
      <w:proofErr w:type="spellStart"/>
      <w:r w:rsidRPr="00DE4CCF">
        <w:rPr>
          <w:rFonts w:asciiTheme="minorHAnsi" w:hAnsiTheme="minorHAnsi"/>
          <w:color w:val="000000"/>
          <w:sz w:val="22"/>
          <w:szCs w:val="22"/>
        </w:rPr>
        <w:t>Rossel</w:t>
      </w:r>
      <w:proofErr w:type="spellEnd"/>
      <w:r w:rsidRPr="00DE4CCF">
        <w:rPr>
          <w:rFonts w:asciiTheme="minorHAnsi" w:hAnsiTheme="minorHAnsi"/>
          <w:color w:val="000000"/>
          <w:sz w:val="22"/>
          <w:szCs w:val="22"/>
        </w:rPr>
        <w:t>, P. (2018)</w:t>
      </w:r>
      <w:r w:rsidR="007F20F1">
        <w:rPr>
          <w:rFonts w:asciiTheme="minorHAnsi" w:hAnsiTheme="minorHAnsi"/>
          <w:color w:val="000000"/>
          <w:sz w:val="22"/>
          <w:szCs w:val="22"/>
        </w:rPr>
        <w:t xml:space="preserve"> </w:t>
      </w:r>
      <w:r w:rsidRPr="00DE4CCF">
        <w:rPr>
          <w:rFonts w:asciiTheme="minorHAnsi" w:hAnsiTheme="minorHAnsi"/>
          <w:color w:val="000000"/>
          <w:sz w:val="22"/>
          <w:szCs w:val="22"/>
        </w:rPr>
        <w:t>Transforming the Future, Anticipation in the 21st Century. Paris. United Nations Educational, Scientific and Cultural Organisation</w:t>
      </w:r>
    </w:p>
    <w:p w14:paraId="664DBB1F" w14:textId="5E39BA91" w:rsidR="00DE4CCF" w:rsidRPr="00DE4CCF" w:rsidRDefault="00DE4CCF" w:rsidP="00E970F8">
      <w:pPr>
        <w:pStyle w:val="NormalWeb"/>
        <w:rPr>
          <w:rFonts w:asciiTheme="minorHAnsi" w:hAnsiTheme="minorHAnsi"/>
          <w:sz w:val="22"/>
          <w:szCs w:val="22"/>
        </w:rPr>
      </w:pPr>
      <w:proofErr w:type="spellStart"/>
      <w:r w:rsidRPr="00DE4CCF">
        <w:rPr>
          <w:rFonts w:asciiTheme="minorHAnsi" w:hAnsiTheme="minorHAnsi"/>
          <w:color w:val="000000"/>
          <w:sz w:val="22"/>
          <w:szCs w:val="22"/>
        </w:rPr>
        <w:lastRenderedPageBreak/>
        <w:t>Mizutori</w:t>
      </w:r>
      <w:proofErr w:type="spellEnd"/>
      <w:r w:rsidRPr="00DE4CCF">
        <w:rPr>
          <w:rFonts w:asciiTheme="minorHAnsi" w:hAnsiTheme="minorHAnsi"/>
          <w:color w:val="000000"/>
          <w:sz w:val="22"/>
          <w:szCs w:val="22"/>
        </w:rPr>
        <w:t>, M. (2019). From Risk to Resilience: Pathways for Sustainable Development. Progress in Disaster Science, 1-5.</w:t>
      </w:r>
    </w:p>
    <w:p w14:paraId="42AE57A3" w14:textId="43CBA2D4" w:rsidR="00DE4CCF" w:rsidRDefault="00DE4CCF" w:rsidP="00DE4CCF">
      <w:pPr>
        <w:rPr>
          <w:rFonts w:asciiTheme="minorHAnsi" w:hAnsiTheme="minorHAnsi"/>
          <w:color w:val="323232"/>
          <w:sz w:val="22"/>
          <w:szCs w:val="22"/>
          <w:shd w:val="clear" w:color="auto" w:fill="FFFFFF"/>
        </w:rPr>
      </w:pPr>
      <w:r w:rsidRPr="00DE4CCF">
        <w:rPr>
          <w:rFonts w:asciiTheme="minorHAnsi" w:hAnsiTheme="minorHAnsi"/>
          <w:color w:val="323232"/>
          <w:sz w:val="22"/>
          <w:szCs w:val="22"/>
          <w:shd w:val="clear" w:color="auto" w:fill="FFFFFF"/>
        </w:rPr>
        <w:t xml:space="preserve">Neill, C. (2018, April 21). Understanding Personality: The 12 Jungian Archetypes. Retrieved from </w:t>
      </w:r>
      <w:hyperlink r:id="rId20" w:history="1">
        <w:r w:rsidR="00915154" w:rsidRPr="00BF5B62">
          <w:rPr>
            <w:rStyle w:val="Hyperlink"/>
            <w:rFonts w:asciiTheme="minorHAnsi" w:hAnsiTheme="minorHAnsi"/>
            <w:sz w:val="22"/>
            <w:szCs w:val="22"/>
            <w:shd w:val="clear" w:color="auto" w:fill="FFFFFF"/>
          </w:rPr>
          <w:t>https://conorneill.com/2018/04/21/understanding-personality-the-12-jungian-archetypes/</w:t>
        </w:r>
      </w:hyperlink>
    </w:p>
    <w:p w14:paraId="0D35DA01" w14:textId="76326A3E" w:rsidR="00915154" w:rsidRDefault="00915154" w:rsidP="00DE4CCF">
      <w:pPr>
        <w:rPr>
          <w:rFonts w:asciiTheme="minorHAnsi" w:hAnsiTheme="minorHAnsi"/>
          <w:sz w:val="22"/>
          <w:szCs w:val="22"/>
        </w:rPr>
      </w:pPr>
    </w:p>
    <w:p w14:paraId="59717738" w14:textId="58A6F93A" w:rsidR="00915154" w:rsidRDefault="00915154" w:rsidP="00915154">
      <w:pPr>
        <w:rPr>
          <w:rFonts w:asciiTheme="minorHAnsi" w:hAnsiTheme="minorHAnsi" w:cs="Courier New"/>
          <w:color w:val="000000" w:themeColor="text1"/>
          <w:sz w:val="22"/>
          <w:szCs w:val="22"/>
          <w:shd w:val="clear" w:color="auto" w:fill="FFFFFF"/>
        </w:rPr>
      </w:pPr>
      <w:proofErr w:type="spellStart"/>
      <w:r w:rsidRPr="00915154">
        <w:rPr>
          <w:rFonts w:asciiTheme="minorHAnsi" w:hAnsiTheme="minorHAnsi" w:cs="Courier New"/>
          <w:color w:val="000000" w:themeColor="text1"/>
          <w:sz w:val="22"/>
          <w:szCs w:val="22"/>
          <w:shd w:val="clear" w:color="auto" w:fill="FFFFFF"/>
        </w:rPr>
        <w:t>Punam</w:t>
      </w:r>
      <w:proofErr w:type="spellEnd"/>
      <w:r w:rsidR="007F20F1">
        <w:rPr>
          <w:rFonts w:asciiTheme="minorHAnsi" w:hAnsiTheme="minorHAnsi" w:cs="Courier New"/>
          <w:color w:val="000000" w:themeColor="text1"/>
          <w:sz w:val="22"/>
          <w:szCs w:val="22"/>
          <w:shd w:val="clear" w:color="auto" w:fill="FFFFFF"/>
        </w:rPr>
        <w:t>, Y.</w:t>
      </w:r>
      <w:r w:rsidR="00CE61E8">
        <w:rPr>
          <w:rFonts w:asciiTheme="minorHAnsi" w:hAnsiTheme="minorHAnsi" w:cs="Courier New"/>
          <w:color w:val="000000" w:themeColor="text1"/>
          <w:sz w:val="22"/>
          <w:szCs w:val="22"/>
          <w:shd w:val="clear" w:color="auto" w:fill="FFFFFF"/>
        </w:rPr>
        <w:t>,</w:t>
      </w:r>
      <w:r w:rsidR="007F20F1">
        <w:rPr>
          <w:rFonts w:asciiTheme="minorHAnsi" w:hAnsiTheme="minorHAnsi" w:cs="Courier New"/>
          <w:color w:val="000000" w:themeColor="text1"/>
          <w:sz w:val="22"/>
          <w:szCs w:val="22"/>
          <w:shd w:val="clear" w:color="auto" w:fill="FFFFFF"/>
        </w:rPr>
        <w:t xml:space="preserve"> Saville, NM.</w:t>
      </w:r>
      <w:r w:rsidR="00CE61E8">
        <w:rPr>
          <w:rFonts w:asciiTheme="minorHAnsi" w:hAnsiTheme="minorHAnsi" w:cs="Courier New"/>
          <w:color w:val="000000" w:themeColor="text1"/>
          <w:sz w:val="22"/>
          <w:szCs w:val="22"/>
          <w:shd w:val="clear" w:color="auto" w:fill="FFFFFF"/>
        </w:rPr>
        <w:t>,</w:t>
      </w:r>
      <w:r w:rsidR="007F20F1">
        <w:rPr>
          <w:rFonts w:asciiTheme="minorHAnsi" w:hAnsiTheme="minorHAnsi" w:cs="Courier New"/>
          <w:color w:val="000000" w:themeColor="text1"/>
          <w:sz w:val="22"/>
          <w:szCs w:val="22"/>
          <w:shd w:val="clear" w:color="auto" w:fill="FFFFFF"/>
        </w:rPr>
        <w:t xml:space="preserve"> </w:t>
      </w:r>
      <w:proofErr w:type="spellStart"/>
      <w:r w:rsidR="007F20F1">
        <w:rPr>
          <w:rFonts w:asciiTheme="minorHAnsi" w:hAnsiTheme="minorHAnsi" w:cs="Courier New"/>
          <w:color w:val="000000" w:themeColor="text1"/>
          <w:sz w:val="22"/>
          <w:szCs w:val="22"/>
          <w:shd w:val="clear" w:color="auto" w:fill="FFFFFF"/>
        </w:rPr>
        <w:t>Arival</w:t>
      </w:r>
      <w:proofErr w:type="spellEnd"/>
      <w:r w:rsidR="007F20F1">
        <w:rPr>
          <w:rFonts w:asciiTheme="minorHAnsi" w:hAnsiTheme="minorHAnsi" w:cs="Courier New"/>
          <w:color w:val="000000" w:themeColor="text1"/>
          <w:sz w:val="22"/>
          <w:szCs w:val="22"/>
          <w:shd w:val="clear" w:color="auto" w:fill="FFFFFF"/>
        </w:rPr>
        <w:t>, A.</w:t>
      </w:r>
      <w:r w:rsidR="00CE61E8">
        <w:rPr>
          <w:rFonts w:asciiTheme="minorHAnsi" w:hAnsiTheme="minorHAnsi" w:cs="Courier New"/>
          <w:color w:val="000000" w:themeColor="text1"/>
          <w:sz w:val="22"/>
          <w:szCs w:val="22"/>
          <w:shd w:val="clear" w:color="auto" w:fill="FFFFFF"/>
        </w:rPr>
        <w:t>,</w:t>
      </w:r>
      <w:r w:rsidR="007F20F1">
        <w:rPr>
          <w:rFonts w:asciiTheme="minorHAnsi" w:hAnsiTheme="minorHAnsi" w:cs="Courier New"/>
          <w:color w:val="000000" w:themeColor="text1"/>
          <w:sz w:val="22"/>
          <w:szCs w:val="22"/>
          <w:shd w:val="clear" w:color="auto" w:fill="FFFFFF"/>
        </w:rPr>
        <w:t xml:space="preserve"> </w:t>
      </w:r>
      <w:proofErr w:type="spellStart"/>
      <w:r w:rsidR="007F20F1">
        <w:rPr>
          <w:rFonts w:asciiTheme="minorHAnsi" w:hAnsiTheme="minorHAnsi" w:cs="Courier New"/>
          <w:color w:val="000000" w:themeColor="text1"/>
          <w:sz w:val="22"/>
          <w:szCs w:val="22"/>
          <w:shd w:val="clear" w:color="auto" w:fill="FFFFFF"/>
        </w:rPr>
        <w:t>Baral</w:t>
      </w:r>
      <w:proofErr w:type="spellEnd"/>
      <w:r w:rsidR="007F20F1">
        <w:rPr>
          <w:rFonts w:asciiTheme="minorHAnsi" w:hAnsiTheme="minorHAnsi" w:cs="Courier New"/>
          <w:color w:val="000000" w:themeColor="text1"/>
          <w:sz w:val="22"/>
          <w:szCs w:val="22"/>
          <w:shd w:val="clear" w:color="auto" w:fill="FFFFFF"/>
        </w:rPr>
        <w:t>, S.</w:t>
      </w:r>
      <w:r w:rsidR="00CE61E8">
        <w:rPr>
          <w:rFonts w:asciiTheme="minorHAnsi" w:hAnsiTheme="minorHAnsi" w:cs="Courier New"/>
          <w:color w:val="000000" w:themeColor="text1"/>
          <w:sz w:val="22"/>
          <w:szCs w:val="22"/>
          <w:shd w:val="clear" w:color="auto" w:fill="FFFFFF"/>
        </w:rPr>
        <w:t>,</w:t>
      </w:r>
      <w:r w:rsidR="007F20F1">
        <w:rPr>
          <w:rFonts w:asciiTheme="minorHAnsi" w:hAnsiTheme="minorHAnsi" w:cs="Courier New"/>
          <w:color w:val="000000" w:themeColor="text1"/>
          <w:sz w:val="22"/>
          <w:szCs w:val="22"/>
          <w:shd w:val="clear" w:color="auto" w:fill="FFFFFF"/>
        </w:rPr>
        <w:t xml:space="preserve"> </w:t>
      </w:r>
      <w:proofErr w:type="spellStart"/>
      <w:r w:rsidR="007F20F1">
        <w:rPr>
          <w:rFonts w:asciiTheme="minorHAnsi" w:hAnsiTheme="minorHAnsi" w:cs="Courier New"/>
          <w:color w:val="000000" w:themeColor="text1"/>
          <w:sz w:val="22"/>
          <w:szCs w:val="22"/>
          <w:shd w:val="clear" w:color="auto" w:fill="FFFFFF"/>
        </w:rPr>
        <w:t>Kostkova</w:t>
      </w:r>
      <w:proofErr w:type="spellEnd"/>
      <w:r w:rsidR="007F20F1">
        <w:rPr>
          <w:rFonts w:asciiTheme="minorHAnsi" w:hAnsiTheme="minorHAnsi" w:cs="Courier New"/>
          <w:color w:val="000000" w:themeColor="text1"/>
          <w:sz w:val="22"/>
          <w:szCs w:val="22"/>
          <w:shd w:val="clear" w:color="auto" w:fill="FFFFFF"/>
        </w:rPr>
        <w:t>, P.</w:t>
      </w:r>
      <w:r w:rsidR="00CE61E8">
        <w:rPr>
          <w:rFonts w:asciiTheme="minorHAnsi" w:hAnsiTheme="minorHAnsi" w:cs="Courier New"/>
          <w:color w:val="000000" w:themeColor="text1"/>
          <w:sz w:val="22"/>
          <w:szCs w:val="22"/>
          <w:shd w:val="clear" w:color="auto" w:fill="FFFFFF"/>
        </w:rPr>
        <w:t>,</w:t>
      </w:r>
      <w:r w:rsidR="007F20F1">
        <w:rPr>
          <w:rFonts w:asciiTheme="minorHAnsi" w:hAnsiTheme="minorHAnsi" w:cs="Courier New"/>
          <w:color w:val="000000" w:themeColor="text1"/>
          <w:sz w:val="22"/>
          <w:szCs w:val="22"/>
          <w:shd w:val="clear" w:color="auto" w:fill="FFFFFF"/>
        </w:rPr>
        <w:t xml:space="preserve"> Fordham, M. </w:t>
      </w:r>
      <w:r w:rsidRPr="00915154">
        <w:rPr>
          <w:rFonts w:asciiTheme="minorHAnsi" w:hAnsiTheme="minorHAnsi" w:cs="Courier New"/>
          <w:color w:val="000000" w:themeColor="text1"/>
          <w:sz w:val="22"/>
          <w:szCs w:val="22"/>
          <w:shd w:val="clear" w:color="auto" w:fill="FFFFFF"/>
        </w:rPr>
        <w:t>(2021) A feminist vision for transformative change to disaster risk reduction policies and practices. International journal of disaster risk reduction, 54, 1020-26</w:t>
      </w:r>
    </w:p>
    <w:p w14:paraId="42DC1C81" w14:textId="77777777" w:rsidR="00AA141C" w:rsidRPr="00915154" w:rsidRDefault="00AA141C" w:rsidP="00915154">
      <w:pPr>
        <w:rPr>
          <w:rFonts w:asciiTheme="minorHAnsi" w:hAnsiTheme="minorHAnsi" w:cs="Courier New"/>
          <w:color w:val="000000" w:themeColor="text1"/>
          <w:sz w:val="22"/>
          <w:szCs w:val="22"/>
          <w:shd w:val="clear" w:color="auto" w:fill="FFFFFF"/>
        </w:rPr>
      </w:pPr>
    </w:p>
    <w:p w14:paraId="3A60C2F1" w14:textId="502F98EA" w:rsidR="00DE4CCF" w:rsidRPr="00915154" w:rsidRDefault="00DE4CCF" w:rsidP="00DE4CCF">
      <w:pPr>
        <w:rPr>
          <w:rFonts w:asciiTheme="minorHAnsi" w:hAnsiTheme="minorHAnsi"/>
          <w:color w:val="000000" w:themeColor="text1"/>
          <w:sz w:val="22"/>
          <w:szCs w:val="22"/>
        </w:rPr>
      </w:pPr>
      <w:r w:rsidRPr="00915154">
        <w:rPr>
          <w:rFonts w:asciiTheme="minorHAnsi" w:hAnsiTheme="minorHAnsi"/>
          <w:color w:val="000000" w:themeColor="text1"/>
          <w:sz w:val="22"/>
          <w:szCs w:val="22"/>
        </w:rPr>
        <w:t>Ramos, J. (2016). Anticipatory Governance and the City as the Commons. The City as Commons, A Policy Reader. Commons Transition Coalition</w:t>
      </w:r>
      <w:r w:rsidR="002A196E">
        <w:rPr>
          <w:rFonts w:asciiTheme="minorHAnsi" w:hAnsiTheme="minorHAnsi"/>
          <w:color w:val="000000" w:themeColor="text1"/>
          <w:sz w:val="22"/>
          <w:szCs w:val="22"/>
        </w:rPr>
        <w:t xml:space="preserve">. </w:t>
      </w:r>
      <w:r w:rsidRPr="00915154">
        <w:rPr>
          <w:rFonts w:asciiTheme="minorHAnsi" w:hAnsiTheme="minorHAnsi"/>
          <w:color w:val="000000" w:themeColor="text1"/>
          <w:sz w:val="22"/>
          <w:szCs w:val="22"/>
        </w:rPr>
        <w:t>86-89</w:t>
      </w:r>
    </w:p>
    <w:p w14:paraId="0D0AB985" w14:textId="4409B7C4" w:rsidR="00CC2139" w:rsidRPr="00915154" w:rsidRDefault="00CC2139" w:rsidP="00CC2139">
      <w:pPr>
        <w:textAlignment w:val="baseline"/>
        <w:rPr>
          <w:rFonts w:asciiTheme="minorHAnsi" w:hAnsiTheme="minorHAnsi"/>
          <w:color w:val="000000" w:themeColor="text1"/>
          <w:sz w:val="22"/>
          <w:szCs w:val="22"/>
        </w:rPr>
      </w:pPr>
    </w:p>
    <w:p w14:paraId="3465E404" w14:textId="3C064726" w:rsidR="00DE4CCF" w:rsidRPr="00915154" w:rsidRDefault="00DE4CCF" w:rsidP="00DE4CCF">
      <w:pPr>
        <w:rPr>
          <w:rFonts w:asciiTheme="minorHAnsi" w:hAnsiTheme="minorHAnsi"/>
          <w:color w:val="000000" w:themeColor="text1"/>
          <w:sz w:val="22"/>
          <w:szCs w:val="22"/>
        </w:rPr>
      </w:pPr>
      <w:proofErr w:type="spellStart"/>
      <w:r w:rsidRPr="00915154">
        <w:rPr>
          <w:rFonts w:asciiTheme="minorHAnsi" w:hAnsiTheme="minorHAnsi"/>
          <w:color w:val="000000" w:themeColor="text1"/>
          <w:sz w:val="22"/>
          <w:szCs w:val="22"/>
        </w:rPr>
        <w:t>Sadar</w:t>
      </w:r>
      <w:proofErr w:type="spellEnd"/>
      <w:r w:rsidRPr="00915154">
        <w:rPr>
          <w:rFonts w:asciiTheme="minorHAnsi" w:hAnsiTheme="minorHAnsi"/>
          <w:color w:val="000000" w:themeColor="text1"/>
          <w:sz w:val="22"/>
          <w:szCs w:val="22"/>
        </w:rPr>
        <w:t xml:space="preserve">, Z. (2017). The </w:t>
      </w:r>
      <w:proofErr w:type="spellStart"/>
      <w:r w:rsidRPr="00915154">
        <w:rPr>
          <w:rFonts w:asciiTheme="minorHAnsi" w:hAnsiTheme="minorHAnsi"/>
          <w:color w:val="000000" w:themeColor="text1"/>
          <w:sz w:val="22"/>
          <w:szCs w:val="22"/>
        </w:rPr>
        <w:t>Postnormal</w:t>
      </w:r>
      <w:proofErr w:type="spellEnd"/>
      <w:r w:rsidRPr="00915154">
        <w:rPr>
          <w:rFonts w:asciiTheme="minorHAnsi" w:hAnsiTheme="minorHAnsi"/>
          <w:color w:val="000000" w:themeColor="text1"/>
          <w:sz w:val="22"/>
          <w:szCs w:val="22"/>
        </w:rPr>
        <w:t xml:space="preserve"> Times Reader. Great Britain: The Centre for </w:t>
      </w:r>
      <w:proofErr w:type="spellStart"/>
      <w:r w:rsidRPr="00915154">
        <w:rPr>
          <w:rFonts w:asciiTheme="minorHAnsi" w:hAnsiTheme="minorHAnsi"/>
          <w:color w:val="000000" w:themeColor="text1"/>
          <w:sz w:val="22"/>
          <w:szCs w:val="22"/>
        </w:rPr>
        <w:t>Postnormal</w:t>
      </w:r>
      <w:proofErr w:type="spellEnd"/>
      <w:r w:rsidRPr="00915154">
        <w:rPr>
          <w:rFonts w:asciiTheme="minorHAnsi" w:hAnsiTheme="minorHAnsi"/>
          <w:color w:val="000000" w:themeColor="text1"/>
          <w:sz w:val="22"/>
          <w:szCs w:val="22"/>
        </w:rPr>
        <w:t xml:space="preserve"> Policy &amp; Futures Studies</w:t>
      </w:r>
      <w:r w:rsidR="002A196E">
        <w:rPr>
          <w:rFonts w:asciiTheme="minorHAnsi" w:hAnsiTheme="minorHAnsi"/>
          <w:color w:val="000000" w:themeColor="text1"/>
          <w:sz w:val="22"/>
          <w:szCs w:val="22"/>
        </w:rPr>
        <w:t>.</w:t>
      </w:r>
      <w:r w:rsidRPr="00915154">
        <w:rPr>
          <w:rFonts w:asciiTheme="minorHAnsi" w:hAnsiTheme="minorHAnsi"/>
          <w:color w:val="000000" w:themeColor="text1"/>
          <w:sz w:val="22"/>
          <w:szCs w:val="22"/>
        </w:rPr>
        <w:t xml:space="preserve"> 71</w:t>
      </w:r>
    </w:p>
    <w:p w14:paraId="43E92F8A" w14:textId="77777777" w:rsidR="00DE4CCF" w:rsidRPr="00915154" w:rsidRDefault="00DE4CCF" w:rsidP="00DE4CCF">
      <w:pPr>
        <w:rPr>
          <w:rFonts w:asciiTheme="minorHAnsi" w:hAnsiTheme="minorHAnsi"/>
          <w:color w:val="000000" w:themeColor="text1"/>
          <w:sz w:val="22"/>
          <w:szCs w:val="22"/>
        </w:rPr>
      </w:pPr>
    </w:p>
    <w:p w14:paraId="63D1A2EA" w14:textId="1F49B455" w:rsidR="00DE4CCF" w:rsidRPr="00BC0AA4" w:rsidRDefault="00DE4CCF" w:rsidP="00DE4CCF">
      <w:pPr>
        <w:rPr>
          <w:rFonts w:asciiTheme="minorHAnsi" w:hAnsiTheme="minorHAnsi" w:cstheme="minorHAnsi"/>
          <w:color w:val="000000" w:themeColor="text1"/>
          <w:sz w:val="22"/>
          <w:szCs w:val="22"/>
          <w:shd w:val="clear" w:color="auto" w:fill="FFFFFF"/>
        </w:rPr>
      </w:pPr>
      <w:r w:rsidRPr="00CB189B">
        <w:rPr>
          <w:rFonts w:asciiTheme="minorHAnsi" w:hAnsiTheme="minorHAnsi" w:cstheme="minorHAnsi"/>
          <w:color w:val="000000" w:themeColor="text1"/>
          <w:sz w:val="22"/>
          <w:szCs w:val="22"/>
          <w:shd w:val="clear" w:color="auto" w:fill="FFFFFF"/>
        </w:rPr>
        <w:t xml:space="preserve">Sardar, Z., Sweeney, J. A. (2016). The Three Tomorrows of </w:t>
      </w:r>
      <w:proofErr w:type="spellStart"/>
      <w:r w:rsidRPr="00CB189B">
        <w:rPr>
          <w:rFonts w:asciiTheme="minorHAnsi" w:hAnsiTheme="minorHAnsi" w:cstheme="minorHAnsi"/>
          <w:color w:val="000000" w:themeColor="text1"/>
          <w:sz w:val="22"/>
          <w:szCs w:val="22"/>
          <w:shd w:val="clear" w:color="auto" w:fill="FFFFFF"/>
        </w:rPr>
        <w:t>Postnormal</w:t>
      </w:r>
      <w:proofErr w:type="spellEnd"/>
      <w:r w:rsidRPr="00CB189B">
        <w:rPr>
          <w:rFonts w:asciiTheme="minorHAnsi" w:hAnsiTheme="minorHAnsi" w:cstheme="minorHAnsi"/>
          <w:color w:val="000000" w:themeColor="text1"/>
          <w:sz w:val="22"/>
          <w:szCs w:val="22"/>
          <w:shd w:val="clear" w:color="auto" w:fill="FFFFFF"/>
        </w:rPr>
        <w:t xml:space="preserve"> Times. </w:t>
      </w:r>
      <w:r w:rsidRPr="00CB189B">
        <w:rPr>
          <w:rFonts w:asciiTheme="minorHAnsi" w:hAnsiTheme="minorHAnsi" w:cstheme="minorHAnsi"/>
          <w:i/>
          <w:iCs/>
          <w:color w:val="000000" w:themeColor="text1"/>
          <w:sz w:val="22"/>
          <w:szCs w:val="22"/>
        </w:rPr>
        <w:t>Futures,</w:t>
      </w:r>
      <w:r w:rsidRPr="00D06A56">
        <w:rPr>
          <w:rFonts w:asciiTheme="minorHAnsi" w:hAnsiTheme="minorHAnsi" w:cstheme="minorHAnsi"/>
          <w:color w:val="000000" w:themeColor="text1"/>
          <w:sz w:val="22"/>
          <w:szCs w:val="22"/>
          <w:shd w:val="clear" w:color="auto" w:fill="FFFFFF"/>
        </w:rPr>
        <w:t> </w:t>
      </w:r>
      <w:r w:rsidRPr="00A626D8">
        <w:rPr>
          <w:rFonts w:asciiTheme="minorHAnsi" w:hAnsiTheme="minorHAnsi" w:cstheme="minorHAnsi"/>
          <w:i/>
          <w:iCs/>
          <w:color w:val="000000" w:themeColor="text1"/>
          <w:sz w:val="22"/>
          <w:szCs w:val="22"/>
        </w:rPr>
        <w:t>75</w:t>
      </w:r>
      <w:r w:rsidRPr="00F21990">
        <w:rPr>
          <w:rFonts w:asciiTheme="minorHAnsi" w:hAnsiTheme="minorHAnsi" w:cstheme="minorHAnsi"/>
          <w:color w:val="000000" w:themeColor="text1"/>
          <w:sz w:val="22"/>
          <w:szCs w:val="22"/>
          <w:shd w:val="clear" w:color="auto" w:fill="FFFFFF"/>
        </w:rPr>
        <w:t xml:space="preserve">, 1-13. </w:t>
      </w:r>
      <w:proofErr w:type="gramStart"/>
      <w:r w:rsidRPr="00F21990">
        <w:rPr>
          <w:rFonts w:asciiTheme="minorHAnsi" w:hAnsiTheme="minorHAnsi" w:cstheme="minorHAnsi"/>
          <w:color w:val="000000" w:themeColor="text1"/>
          <w:sz w:val="22"/>
          <w:szCs w:val="22"/>
          <w:shd w:val="clear" w:color="auto" w:fill="FFFFFF"/>
        </w:rPr>
        <w:t>doi:10.1016/j.futures</w:t>
      </w:r>
      <w:proofErr w:type="gramEnd"/>
      <w:r w:rsidRPr="00F21990">
        <w:rPr>
          <w:rFonts w:asciiTheme="minorHAnsi" w:hAnsiTheme="minorHAnsi" w:cstheme="minorHAnsi"/>
          <w:color w:val="000000" w:themeColor="text1"/>
          <w:sz w:val="22"/>
          <w:szCs w:val="22"/>
          <w:shd w:val="clear" w:color="auto" w:fill="FFFFFF"/>
        </w:rPr>
        <w:t>.2015.10.004</w:t>
      </w:r>
    </w:p>
    <w:p w14:paraId="6997EDFA" w14:textId="04918C81" w:rsidR="00CB189B" w:rsidRPr="00E85777" w:rsidRDefault="00CB189B" w:rsidP="00DE4CCF">
      <w:pPr>
        <w:rPr>
          <w:rFonts w:asciiTheme="minorHAnsi" w:hAnsiTheme="minorHAnsi" w:cstheme="minorHAnsi"/>
          <w:color w:val="000000" w:themeColor="text1"/>
          <w:sz w:val="22"/>
          <w:szCs w:val="22"/>
        </w:rPr>
      </w:pPr>
    </w:p>
    <w:p w14:paraId="722337B2" w14:textId="77777777" w:rsidR="00CB189B" w:rsidRPr="00A072FA" w:rsidRDefault="00CB189B" w:rsidP="00CB189B">
      <w:pPr>
        <w:pStyle w:val="NormalWeb"/>
        <w:spacing w:before="0" w:beforeAutospacing="0" w:after="0" w:afterAutospacing="0"/>
        <w:rPr>
          <w:rFonts w:asciiTheme="minorHAnsi" w:hAnsiTheme="minorHAnsi" w:cstheme="minorHAnsi"/>
          <w:sz w:val="22"/>
          <w:szCs w:val="22"/>
        </w:rPr>
      </w:pPr>
      <w:r w:rsidRPr="00A072FA">
        <w:rPr>
          <w:rFonts w:asciiTheme="minorHAnsi" w:hAnsiTheme="minorHAnsi" w:cstheme="minorHAnsi"/>
          <w:color w:val="000000"/>
          <w:sz w:val="22"/>
          <w:szCs w:val="22"/>
        </w:rPr>
        <w:t>Saldana, J. (2013). The Coding Manual for Qualitative Researchers. Sage Publications. p.116</w:t>
      </w:r>
    </w:p>
    <w:p w14:paraId="4F2C0008" w14:textId="660A0FF7" w:rsidR="00DE4CCF" w:rsidRPr="00915154" w:rsidRDefault="00DE4CCF" w:rsidP="00101D4A">
      <w:pPr>
        <w:rPr>
          <w:rFonts w:asciiTheme="minorHAnsi" w:hAnsiTheme="minorHAnsi"/>
          <w:color w:val="000000" w:themeColor="text1"/>
          <w:sz w:val="22"/>
          <w:szCs w:val="22"/>
        </w:rPr>
      </w:pPr>
    </w:p>
    <w:p w14:paraId="77849CCE" w14:textId="77777777" w:rsidR="00DE4CCF" w:rsidRPr="00915154" w:rsidRDefault="00DE4CCF" w:rsidP="00DE4CCF">
      <w:pPr>
        <w:rPr>
          <w:rFonts w:asciiTheme="minorHAnsi" w:hAnsiTheme="minorHAnsi"/>
          <w:color w:val="000000" w:themeColor="text1"/>
          <w:sz w:val="22"/>
          <w:szCs w:val="22"/>
        </w:rPr>
      </w:pPr>
      <w:r w:rsidRPr="00915154">
        <w:rPr>
          <w:rFonts w:asciiTheme="minorHAnsi" w:hAnsiTheme="minorHAnsi"/>
          <w:color w:val="000000" w:themeColor="text1"/>
          <w:sz w:val="22"/>
          <w:szCs w:val="22"/>
        </w:rPr>
        <w:t>Walker, W. (2010). Addressing deep uncertainty using adaptive policies: Introduction to section 2. Technological Forecasting &amp; Social Change, 1-7. </w:t>
      </w:r>
    </w:p>
    <w:p w14:paraId="35809382" w14:textId="77777777" w:rsidR="00DE4CCF" w:rsidRPr="00915154" w:rsidRDefault="00DE4CCF" w:rsidP="00DE4CCF">
      <w:pPr>
        <w:rPr>
          <w:rFonts w:asciiTheme="minorHAnsi" w:hAnsiTheme="minorHAnsi"/>
          <w:color w:val="000000" w:themeColor="text1"/>
          <w:sz w:val="22"/>
          <w:szCs w:val="22"/>
        </w:rPr>
      </w:pPr>
    </w:p>
    <w:p w14:paraId="03984DE1" w14:textId="78679AF4" w:rsidR="00EC618E" w:rsidRPr="00915154" w:rsidRDefault="00DE4CCF" w:rsidP="00DE4CCF">
      <w:pPr>
        <w:rPr>
          <w:rFonts w:asciiTheme="minorHAnsi" w:hAnsiTheme="minorHAnsi"/>
          <w:color w:val="000000" w:themeColor="text1"/>
          <w:sz w:val="22"/>
          <w:szCs w:val="22"/>
        </w:rPr>
      </w:pPr>
      <w:r w:rsidRPr="00915154">
        <w:rPr>
          <w:rFonts w:asciiTheme="minorHAnsi" w:hAnsiTheme="minorHAnsi"/>
          <w:color w:val="000000" w:themeColor="text1"/>
          <w:sz w:val="22"/>
          <w:szCs w:val="22"/>
        </w:rPr>
        <w:t xml:space="preserve">World Economic Forum. (2020). Burning Planet: Climate Fires and Political Flame Wars Rage. </w:t>
      </w:r>
      <w:proofErr w:type="gramStart"/>
      <w:r w:rsidRPr="00915154">
        <w:rPr>
          <w:rFonts w:asciiTheme="minorHAnsi" w:hAnsiTheme="minorHAnsi"/>
          <w:color w:val="000000" w:themeColor="text1"/>
          <w:sz w:val="22"/>
          <w:szCs w:val="22"/>
        </w:rPr>
        <w:t>doi:https://www.weforum.org/press/2020/01/burning-planet-climate-fires-and-political-flame-wars-rage</w:t>
      </w:r>
      <w:proofErr w:type="gramEnd"/>
    </w:p>
    <w:p w14:paraId="039317CB" w14:textId="5B140BCC" w:rsidR="00682A71" w:rsidRDefault="00682A71" w:rsidP="002A1B4F">
      <w:pPr>
        <w:rPr>
          <w:rFonts w:asciiTheme="minorHAnsi" w:hAnsiTheme="minorHAnsi"/>
          <w:color w:val="000000" w:themeColor="text1"/>
          <w:sz w:val="22"/>
          <w:szCs w:val="22"/>
        </w:rPr>
      </w:pPr>
    </w:p>
    <w:p w14:paraId="2B158566" w14:textId="63B91419" w:rsidR="00D37358" w:rsidRPr="00D37358" w:rsidRDefault="00D37358" w:rsidP="00D37358">
      <w:pPr>
        <w:jc w:val="center"/>
        <w:rPr>
          <w:rFonts w:asciiTheme="minorHAnsi" w:hAnsiTheme="minorHAnsi"/>
          <w:b/>
          <w:color w:val="000000" w:themeColor="text1"/>
        </w:rPr>
      </w:pPr>
      <w:r w:rsidRPr="00D37358">
        <w:rPr>
          <w:rFonts w:asciiTheme="minorHAnsi" w:hAnsiTheme="minorHAnsi"/>
          <w:b/>
          <w:color w:val="000000" w:themeColor="text1"/>
        </w:rPr>
        <w:t>Endnotes</w:t>
      </w:r>
    </w:p>
    <w:sectPr w:rsidR="00D37358" w:rsidRPr="00D37358" w:rsidSect="00CF42E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63291DB" w14:textId="4BC2D41B" w:rsidR="0040658B" w:rsidRDefault="0040658B">
      <w:pPr>
        <w:pStyle w:val="CommentText"/>
      </w:pPr>
      <w:r>
        <w:rPr>
          <w:rStyle w:val="CommentReference"/>
        </w:rPr>
        <w:annotationRef/>
      </w:r>
      <w:r>
        <w:t xml:space="preserve">Not sure what is </w:t>
      </w:r>
      <w:proofErr w:type="spellStart"/>
      <w:r>
        <w:t>postnormal</w:t>
      </w:r>
      <w:proofErr w:type="spellEnd"/>
      <w:r>
        <w:t xml:space="preserve"> about this era – in every historical epistemic disjuncture the nature of the normal has changed. Foucault writes about this best</w:t>
      </w:r>
    </w:p>
  </w:comment>
  <w:comment w:id="6" w:author="Author" w:initials="A">
    <w:p w14:paraId="0C4FE408" w14:textId="7784A57B" w:rsidR="0040658B" w:rsidRDefault="0040658B">
      <w:pPr>
        <w:pStyle w:val="CommentText"/>
      </w:pPr>
      <w:r>
        <w:rPr>
          <w:rStyle w:val="CommentReference"/>
        </w:rPr>
        <w:annotationRef/>
      </w:r>
      <w:r>
        <w:t xml:space="preserve">This term is awkward. Level is the ontology claim. </w:t>
      </w:r>
      <w:proofErr w:type="spellStart"/>
      <w:r>
        <w:t>Ie</w:t>
      </w:r>
      <w:proofErr w:type="spellEnd"/>
      <w:r>
        <w:t xml:space="preserve"> it the headline and data – the official view of reality. I would prefer the archetype be taken out here. CLA tends to use </w:t>
      </w:r>
      <w:proofErr w:type="spellStart"/>
      <w:r>
        <w:t>archyetpes</w:t>
      </w:r>
      <w:proofErr w:type="spellEnd"/>
      <w:r>
        <w:t xml:space="preserve"> in the Jungian sense for level 4. Now of course you view that all four levels are now archetypes </w:t>
      </w:r>
      <w:proofErr w:type="gramStart"/>
      <w:r>
        <w:t>in itself is</w:t>
      </w:r>
      <w:proofErr w:type="gramEnd"/>
      <w:r>
        <w:t xml:space="preserve"> brilliant and fascinating but then you need to sustain that claim as it is novel.</w:t>
      </w:r>
    </w:p>
  </w:comment>
  <w:comment w:id="7" w:author="Author" w:initials="A">
    <w:p w14:paraId="36CD6967" w14:textId="06A531FE" w:rsidR="0040658B" w:rsidRDefault="0040658B">
      <w:pPr>
        <w:pStyle w:val="CommentText"/>
      </w:pPr>
      <w:r>
        <w:rPr>
          <w:rStyle w:val="CommentReference"/>
        </w:rPr>
        <w:annotationRef/>
      </w:r>
      <w:r>
        <w:t xml:space="preserve">You have now jumped to level 2. The action at level 1 is a new litany </w:t>
      </w:r>
      <w:proofErr w:type="spellStart"/>
      <w:proofErr w:type="gramStart"/>
      <w:r>
        <w:t>ie</w:t>
      </w:r>
      <w:proofErr w:type="spellEnd"/>
      <w:proofErr w:type="gramEnd"/>
      <w:r>
        <w:t xml:space="preserve"> a new measurement - </w:t>
      </w:r>
    </w:p>
  </w:comment>
  <w:comment w:id="9" w:author="Author" w:initials="A">
    <w:p w14:paraId="0A7B9480" w14:textId="5EF13AF3" w:rsidR="0040658B" w:rsidRDefault="0040658B">
      <w:pPr>
        <w:pStyle w:val="CommentText"/>
      </w:pPr>
      <w:r>
        <w:rPr>
          <w:rStyle w:val="CommentReference"/>
        </w:rPr>
        <w:annotationRef/>
      </w:r>
      <w:r>
        <w:t>This is confusing. Are these systemic solutions to the litany problem. It is not clear to the reader.</w:t>
      </w:r>
    </w:p>
  </w:comment>
  <w:comment w:id="12" w:author="Author" w:initials="A">
    <w:p w14:paraId="676F5BE2" w14:textId="2846BD50" w:rsidR="0040658B" w:rsidRDefault="0040658B">
      <w:pPr>
        <w:pStyle w:val="CommentText"/>
      </w:pPr>
      <w:r>
        <w:rPr>
          <w:rStyle w:val="CommentReference"/>
        </w:rPr>
        <w:annotationRef/>
      </w:r>
      <w:r>
        <w:t xml:space="preserve">What I see here is you have identified a problem and then derived four systemic solutions to challenge the problem, so great deconstruction. </w:t>
      </w:r>
    </w:p>
  </w:comment>
  <w:comment w:id="13" w:author="Author" w:initials="A">
    <w:p w14:paraId="2AAD1150" w14:textId="6F951809" w:rsidR="002332D4" w:rsidRDefault="002332D4">
      <w:pPr>
        <w:pStyle w:val="CommentText"/>
      </w:pPr>
      <w:r>
        <w:rPr>
          <w:rStyle w:val="CommentReference"/>
        </w:rPr>
        <w:annotationRef/>
      </w:r>
      <w:r>
        <w:t>This appears to be level 3 analysis, where you look at the litany and systemic solutions from different worldviews.</w:t>
      </w:r>
    </w:p>
  </w:comment>
  <w:comment w:id="14" w:author="Author" w:initials="A">
    <w:p w14:paraId="45C80CAD" w14:textId="13D7E09F" w:rsidR="002332D4" w:rsidRDefault="002332D4">
      <w:pPr>
        <w:pStyle w:val="CommentText"/>
      </w:pPr>
      <w:r>
        <w:rPr>
          <w:rStyle w:val="CommentReference"/>
        </w:rPr>
        <w:annotationRef/>
      </w:r>
      <w:r>
        <w:t>Unclear how you are using this word =- differs from Jung’s</w:t>
      </w:r>
    </w:p>
  </w:comment>
  <w:comment w:id="16" w:author="Author" w:initials="A">
    <w:p w14:paraId="5BD0F0E7" w14:textId="03DE7DC8" w:rsidR="002332D4" w:rsidRDefault="002332D4">
      <w:pPr>
        <w:pStyle w:val="CommentText"/>
      </w:pPr>
      <w:r>
        <w:rPr>
          <w:rStyle w:val="CommentReference"/>
        </w:rPr>
        <w:annotationRef/>
      </w:r>
      <w:proofErr w:type="gramStart"/>
      <w:r>
        <w:t>Again</w:t>
      </w:r>
      <w:proofErr w:type="gramEnd"/>
      <w:r>
        <w:t xml:space="preserve"> I don’t understand why </w:t>
      </w:r>
      <w:proofErr w:type="spellStart"/>
      <w:r>
        <w:t>postnormal</w:t>
      </w:r>
      <w:proofErr w:type="spellEnd"/>
      <w:r>
        <w:t xml:space="preserve"> is used here…and you would have a forecast here</w:t>
      </w:r>
    </w:p>
  </w:comment>
  <w:comment w:id="19" w:author="Author" w:initials="A">
    <w:p w14:paraId="07A9EE9A" w14:textId="77777777" w:rsidR="002332D4" w:rsidRDefault="002332D4">
      <w:pPr>
        <w:pStyle w:val="CommentText"/>
      </w:pPr>
      <w:r>
        <w:rPr>
          <w:rStyle w:val="CommentReference"/>
        </w:rPr>
        <w:annotationRef/>
      </w:r>
      <w:r>
        <w:t xml:space="preserve">So are we now at level </w:t>
      </w:r>
      <w:proofErr w:type="gramStart"/>
      <w:r>
        <w:t>4  -</w:t>
      </w:r>
      <w:proofErr w:type="gramEnd"/>
      <w:r>
        <w:t xml:space="preserve"> it is unclear why emerging issues are being brough up here. Should </w:t>
      </w:r>
      <w:proofErr w:type="spellStart"/>
      <w:r>
        <w:t>nt</w:t>
      </w:r>
      <w:proofErr w:type="spellEnd"/>
      <w:r>
        <w:t xml:space="preserve"> this be first </w:t>
      </w:r>
      <w:proofErr w:type="spellStart"/>
      <w:r>
        <w:t>ie</w:t>
      </w:r>
      <w:proofErr w:type="spellEnd"/>
    </w:p>
    <w:p w14:paraId="4F8663E6" w14:textId="77777777" w:rsidR="002332D4" w:rsidRDefault="002332D4">
      <w:pPr>
        <w:pStyle w:val="CommentText"/>
      </w:pPr>
    </w:p>
    <w:p w14:paraId="14837D61" w14:textId="77777777" w:rsidR="002332D4" w:rsidRDefault="002332D4">
      <w:pPr>
        <w:pStyle w:val="CommentText"/>
      </w:pPr>
      <w:r>
        <w:t>The problem</w:t>
      </w:r>
    </w:p>
    <w:p w14:paraId="0998DC9E" w14:textId="77777777" w:rsidR="002332D4" w:rsidRDefault="002332D4">
      <w:pPr>
        <w:pStyle w:val="CommentText"/>
      </w:pPr>
      <w:r>
        <w:t>The emerging issues</w:t>
      </w:r>
    </w:p>
    <w:p w14:paraId="54571D13" w14:textId="77777777" w:rsidR="002332D4" w:rsidRDefault="002332D4">
      <w:pPr>
        <w:pStyle w:val="CommentText"/>
      </w:pPr>
      <w:r>
        <w:t xml:space="preserve">The </w:t>
      </w:r>
      <w:proofErr w:type="spellStart"/>
      <w:r>
        <w:t>cla</w:t>
      </w:r>
      <w:proofErr w:type="spellEnd"/>
      <w:r>
        <w:t xml:space="preserve"> </w:t>
      </w:r>
    </w:p>
    <w:p w14:paraId="250E7B31" w14:textId="1D90BAB3" w:rsidR="002332D4" w:rsidRDefault="002332D4">
      <w:pPr>
        <w:pStyle w:val="CommentText"/>
      </w:pPr>
    </w:p>
  </w:comment>
  <w:comment w:id="20" w:author="Author" w:initials="A">
    <w:p w14:paraId="098C19C8" w14:textId="2B382C76" w:rsidR="002332D4" w:rsidRDefault="002332D4">
      <w:pPr>
        <w:pStyle w:val="CommentText"/>
      </w:pPr>
      <w:r>
        <w:rPr>
          <w:rStyle w:val="CommentReference"/>
        </w:rPr>
        <w:annotationRef/>
      </w:r>
      <w:r>
        <w:t xml:space="preserve">This occurs in all </w:t>
      </w:r>
      <w:proofErr w:type="gramStart"/>
      <w:r>
        <w:t>era</w:t>
      </w:r>
      <w:proofErr w:type="gramEnd"/>
      <w:r>
        <w:t xml:space="preserve"> shifts </w:t>
      </w:r>
      <w:proofErr w:type="spellStart"/>
      <w:r>
        <w:t>ie</w:t>
      </w:r>
      <w:proofErr w:type="spellEnd"/>
      <w:r>
        <w:t xml:space="preserve"> during the French Revolution for example. </w:t>
      </w:r>
    </w:p>
  </w:comment>
  <w:comment w:id="21" w:author="Author" w:initials="A">
    <w:p w14:paraId="2D0336A6" w14:textId="60E0A123" w:rsidR="002332D4" w:rsidRDefault="002332D4">
      <w:pPr>
        <w:pStyle w:val="CommentText"/>
      </w:pPr>
      <w:r>
        <w:rPr>
          <w:rStyle w:val="CommentReference"/>
        </w:rPr>
        <w:annotationRef/>
      </w:r>
      <w:r>
        <w:t xml:space="preserve">Unclear to me how these link to the </w:t>
      </w:r>
      <w:proofErr w:type="spellStart"/>
      <w:r>
        <w:t>cla</w:t>
      </w:r>
      <w:proofErr w:type="spellEnd"/>
      <w:r>
        <w:t xml:space="preserve"> </w:t>
      </w:r>
      <w:proofErr w:type="spellStart"/>
      <w:proofErr w:type="gramStart"/>
      <w:r>
        <w:t>analysis..</w:t>
      </w:r>
      <w:proofErr w:type="gramEnd"/>
      <w:r>
        <w:t>are</w:t>
      </w:r>
      <w:proofErr w:type="spellEnd"/>
      <w:r>
        <w:t xml:space="preserve"> these level 2 disruptions challenging your analysis </w:t>
      </w:r>
      <w:proofErr w:type="spellStart"/>
      <w:r>
        <w:t>ie</w:t>
      </w:r>
      <w:proofErr w:type="spellEnd"/>
      <w:r>
        <w:t xml:space="preserve"> are you linking emerging issues analysis with </w:t>
      </w:r>
      <w:proofErr w:type="spellStart"/>
      <w:r>
        <w:t>cla</w:t>
      </w:r>
      <w:proofErr w:type="spellEnd"/>
    </w:p>
  </w:comment>
  <w:comment w:id="28" w:author="Author" w:initials="A">
    <w:p w14:paraId="2492ACA2" w14:textId="0B1DAB38" w:rsidR="002332D4" w:rsidRDefault="002332D4">
      <w:pPr>
        <w:pStyle w:val="CommentText"/>
      </w:pPr>
      <w:r>
        <w:rPr>
          <w:rStyle w:val="CommentReference"/>
        </w:rPr>
        <w:annotationRef/>
      </w:r>
      <w:r w:rsidR="002D493D">
        <w:t xml:space="preserve">Ok, brilliant chart but where are your black swans and jelly fish </w:t>
      </w:r>
      <w:proofErr w:type="spellStart"/>
      <w:r w:rsidR="002D493D">
        <w:t>etc</w:t>
      </w:r>
      <w:proofErr w:type="spellEnd"/>
    </w:p>
  </w:comment>
  <w:comment w:id="30" w:author="Author" w:initials="A">
    <w:p w14:paraId="0C3E3C4B" w14:textId="6B07864D" w:rsidR="002D493D" w:rsidRDefault="002D493D">
      <w:pPr>
        <w:pStyle w:val="CommentText"/>
      </w:pPr>
      <w:r>
        <w:rPr>
          <w:rStyle w:val="CommentReference"/>
        </w:rPr>
        <w:annotationRef/>
      </w:r>
      <w:r>
        <w:t xml:space="preserve">Ok now level </w:t>
      </w:r>
      <w:r>
        <w:t>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3291DB" w15:done="0"/>
  <w15:commentEx w15:paraId="0C4FE408" w15:done="0"/>
  <w15:commentEx w15:paraId="36CD6967" w15:done="0"/>
  <w15:commentEx w15:paraId="0A7B9480" w15:done="0"/>
  <w15:commentEx w15:paraId="676F5BE2" w15:done="0"/>
  <w15:commentEx w15:paraId="2AAD1150" w15:done="0"/>
  <w15:commentEx w15:paraId="45C80CAD" w15:done="0"/>
  <w15:commentEx w15:paraId="5BD0F0E7" w15:done="0"/>
  <w15:commentEx w15:paraId="250E7B31" w15:done="0"/>
  <w15:commentEx w15:paraId="098C19C8" w15:done="0"/>
  <w15:commentEx w15:paraId="2D0336A6" w15:done="0"/>
  <w15:commentEx w15:paraId="2492ACA2" w15:done="0"/>
  <w15:commentEx w15:paraId="0C3E3C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3291DB" w16cid:durableId="264311F9"/>
  <w16cid:commentId w16cid:paraId="0C4FE408" w16cid:durableId="2643122D"/>
  <w16cid:commentId w16cid:paraId="36CD6967" w16cid:durableId="26431294"/>
  <w16cid:commentId w16cid:paraId="0A7B9480" w16cid:durableId="264312CC"/>
  <w16cid:commentId w16cid:paraId="676F5BE2" w16cid:durableId="26431302"/>
  <w16cid:commentId w16cid:paraId="2AAD1150" w16cid:durableId="26431322"/>
  <w16cid:commentId w16cid:paraId="45C80CAD" w16cid:durableId="2643133F"/>
  <w16cid:commentId w16cid:paraId="5BD0F0E7" w16cid:durableId="26431358"/>
  <w16cid:commentId w16cid:paraId="250E7B31" w16cid:durableId="2643139C"/>
  <w16cid:commentId w16cid:paraId="098C19C8" w16cid:durableId="26431376"/>
  <w16cid:commentId w16cid:paraId="2D0336A6" w16cid:durableId="26431402"/>
  <w16cid:commentId w16cid:paraId="2492ACA2" w16cid:durableId="2643144B"/>
  <w16cid:commentId w16cid:paraId="0C3E3C4B" w16cid:durableId="264314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44507" w14:textId="77777777" w:rsidR="0076588A" w:rsidRDefault="0076588A" w:rsidP="003621C9">
      <w:r>
        <w:separator/>
      </w:r>
    </w:p>
  </w:endnote>
  <w:endnote w:type="continuationSeparator" w:id="0">
    <w:p w14:paraId="156EC82D" w14:textId="77777777" w:rsidR="0076588A" w:rsidRDefault="0076588A" w:rsidP="003621C9">
      <w:r>
        <w:continuationSeparator/>
      </w:r>
    </w:p>
  </w:endnote>
  <w:endnote w:id="1">
    <w:p w14:paraId="3DCF70A3" w14:textId="5E21D852" w:rsidR="00E81DDB" w:rsidRPr="009C3AC5" w:rsidRDefault="00E81DDB">
      <w:pPr>
        <w:pStyle w:val="EndnoteText"/>
        <w:rPr>
          <w:rFonts w:asciiTheme="minorHAnsi" w:hAnsiTheme="minorHAnsi"/>
        </w:rPr>
      </w:pPr>
      <w:r w:rsidRPr="009C3AC5">
        <w:rPr>
          <w:rStyle w:val="EndnoteReference"/>
          <w:rFonts w:asciiTheme="minorHAnsi" w:hAnsiTheme="minorHAnsi"/>
        </w:rPr>
        <w:endnoteRef/>
      </w:r>
      <w:r w:rsidRPr="009C3AC5">
        <w:rPr>
          <w:rFonts w:asciiTheme="minorHAnsi" w:hAnsiTheme="minorHAnsi"/>
        </w:rPr>
        <w:t xml:space="preserve"> Donna is the Founder/Chief Strategist at Purple Compass, Canada. She designs and facilitates workshops and intensive exercises to build foresight &amp; design leadership capabilities. She can be reached by email at: </w:t>
      </w:r>
      <w:hyperlink r:id="rId1" w:history="1">
        <w:r w:rsidRPr="009C3AC5">
          <w:rPr>
            <w:rStyle w:val="Hyperlink"/>
            <w:rFonts w:asciiTheme="minorHAnsi" w:hAnsiTheme="minorHAnsi"/>
          </w:rPr>
          <w:t>donna@purplecompass.ca</w:t>
        </w:r>
      </w:hyperlink>
      <w:r w:rsidRPr="009C3AC5">
        <w:rPr>
          <w:rFonts w:asciiTheme="minorHAnsi" w:hAnsiTheme="minorHAnsi"/>
        </w:rPr>
        <w:t xml:space="preserve"> </w:t>
      </w:r>
    </w:p>
    <w:p w14:paraId="4A091FC1" w14:textId="77777777" w:rsidR="00E81DDB" w:rsidRPr="009C3AC5" w:rsidRDefault="00E81DDB">
      <w:pPr>
        <w:pStyle w:val="EndnoteText"/>
        <w:rPr>
          <w:rFonts w:asciiTheme="minorHAnsi" w:hAnsiTheme="minorHAnsi"/>
        </w:rPr>
      </w:pPr>
    </w:p>
  </w:endnote>
  <w:endnote w:id="2">
    <w:p w14:paraId="46F26C55" w14:textId="316CFC86" w:rsidR="00E81DDB" w:rsidRPr="00C50B4D" w:rsidRDefault="00E81DDB">
      <w:pPr>
        <w:pStyle w:val="EndnoteText"/>
        <w:rPr>
          <w:rFonts w:asciiTheme="minorHAnsi" w:hAnsiTheme="minorHAnsi"/>
        </w:rPr>
      </w:pPr>
      <w:r w:rsidRPr="009C3AC5">
        <w:rPr>
          <w:rStyle w:val="EndnoteReference"/>
          <w:rFonts w:asciiTheme="minorHAnsi" w:hAnsiTheme="minorHAnsi"/>
        </w:rPr>
        <w:endnoteRef/>
      </w:r>
      <w:r w:rsidRPr="009C3AC5">
        <w:rPr>
          <w:rFonts w:asciiTheme="minorHAnsi" w:hAnsiTheme="minorHAnsi"/>
        </w:rPr>
        <w:t xml:space="preserve"> </w:t>
      </w:r>
      <w:r w:rsidRPr="00C50B4D">
        <w:rPr>
          <w:rFonts w:asciiTheme="minorHAnsi" w:hAnsiTheme="minorHAnsi"/>
        </w:rPr>
        <w:t xml:space="preserve">This chapter is based on the futures research project from Dupont, D (2020). Anticipation in Emergency Management: Shifting from Crisis Response to Shaping Future Resilience. This chapter includes updated information from </w:t>
      </w:r>
      <w:r w:rsidRPr="00C50B4D">
        <w:rPr>
          <w:rStyle w:val="c4"/>
          <w:rFonts w:asciiTheme="minorHAnsi" w:hAnsiTheme="minorHAnsi"/>
          <w:color w:val="212529"/>
          <w:shd w:val="clear" w:color="auto" w:fill="FFFFFF"/>
        </w:rPr>
        <w:t>IPCC, 2022</w:t>
      </w:r>
      <w:r w:rsidRPr="00C50B4D">
        <w:rPr>
          <w:rFonts w:asciiTheme="minorHAnsi" w:hAnsiTheme="minorHAnsi"/>
          <w:i/>
          <w:iCs/>
          <w:color w:val="212529"/>
          <w:shd w:val="clear" w:color="auto" w:fill="FFFFFF"/>
        </w:rPr>
        <w:t>: Climate Change 2022: Mitigation of Climate Change</w:t>
      </w:r>
      <w:r w:rsidRPr="00C50B4D">
        <w:rPr>
          <w:rFonts w:asciiTheme="minorHAnsi" w:hAnsiTheme="minorHAnsi"/>
        </w:rPr>
        <w:t xml:space="preserve">, and </w:t>
      </w:r>
      <w:r w:rsidRPr="00C50B4D">
        <w:rPr>
          <w:rFonts w:asciiTheme="minorHAnsi" w:hAnsiTheme="minorHAnsi" w:cs="Courier New"/>
          <w:color w:val="000000" w:themeColor="text1"/>
          <w:shd w:val="clear" w:color="auto" w:fill="FFFFFF"/>
        </w:rPr>
        <w:t>Punam, Y.,</w:t>
      </w:r>
      <w:r w:rsidRPr="00C50B4D">
        <w:rPr>
          <w:rFonts w:asciiTheme="minorHAnsi" w:hAnsiTheme="minorHAnsi"/>
        </w:rPr>
        <w:t xml:space="preserve"> et al. </w:t>
      </w:r>
      <w:r w:rsidRPr="00C50B4D">
        <w:rPr>
          <w:rFonts w:asciiTheme="minorHAnsi" w:hAnsiTheme="minorHAnsi" w:cs="Courier New"/>
          <w:color w:val="000000" w:themeColor="text1"/>
          <w:shd w:val="clear" w:color="auto" w:fill="FFFFFF"/>
        </w:rPr>
        <w:t>(2021) A feminist vision for transformative change to disaster risk reduction policies and practices</w:t>
      </w:r>
      <w:r>
        <w:rPr>
          <w:rFonts w:asciiTheme="minorHAnsi" w:hAnsiTheme="minorHAnsi" w:cs="Courier New"/>
          <w:color w:val="000000" w:themeColor="text1"/>
          <w:shd w:val="clear" w:color="auto" w:fill="FFFFFF"/>
        </w:rPr>
        <w:t>.</w:t>
      </w:r>
      <w:r w:rsidRPr="00C50B4D">
        <w:rPr>
          <w:rFonts w:asciiTheme="minorHAnsi" w:hAnsiTheme="minorHAnsi"/>
        </w:rPr>
        <w:t xml:space="preserve"> The</w:t>
      </w:r>
      <w:r>
        <w:rPr>
          <w:rFonts w:asciiTheme="minorHAnsi" w:hAnsiTheme="minorHAnsi"/>
        </w:rPr>
        <w:t xml:space="preserve"> full</w:t>
      </w:r>
      <w:r w:rsidRPr="00C50B4D">
        <w:rPr>
          <w:rFonts w:asciiTheme="minorHAnsi" w:hAnsiTheme="minorHAnsi"/>
        </w:rPr>
        <w:t xml:space="preserve"> report is open-access and available to download at OCAD University’s Open Research Repository at this </w:t>
      </w:r>
      <w:hyperlink r:id="rId2" w:anchor=":~:text=Anticipation%20in%20Emergency%20Management%3A%20Shifting%20from%20Crisis%20Response%20to%20Shaping%20Future%20Resilience,-Tools&amp;text=Abstract%3A,to%20be%20reached%20by%202030." w:history="1">
        <w:r w:rsidRPr="00C50B4D">
          <w:rPr>
            <w:rStyle w:val="Hyperlink"/>
            <w:rFonts w:asciiTheme="minorHAnsi" w:hAnsiTheme="minorHAnsi"/>
          </w:rPr>
          <w:t>link</w:t>
        </w:r>
      </w:hyperlink>
      <w:r w:rsidRPr="00C50B4D">
        <w:rPr>
          <w:rFonts w:asciiTheme="minorHAnsi" w:hAnsiTheme="minorHAns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3511284"/>
      <w:docPartObj>
        <w:docPartGallery w:val="Page Numbers (Bottom of Page)"/>
        <w:docPartUnique/>
      </w:docPartObj>
    </w:sdtPr>
    <w:sdtEndPr>
      <w:rPr>
        <w:rStyle w:val="PageNumber"/>
      </w:rPr>
    </w:sdtEndPr>
    <w:sdtContent>
      <w:p w14:paraId="05E97694" w14:textId="2EC17D21" w:rsidR="00E81DDB" w:rsidRDefault="00E81DDB" w:rsidP="000102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FCFFAD" w14:textId="77777777" w:rsidR="00E81DDB" w:rsidRDefault="00E81DDB" w:rsidP="00362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7414232"/>
      <w:docPartObj>
        <w:docPartGallery w:val="Page Numbers (Bottom of Page)"/>
        <w:docPartUnique/>
      </w:docPartObj>
    </w:sdtPr>
    <w:sdtEndPr>
      <w:rPr>
        <w:rStyle w:val="PageNumber"/>
        <w:sz w:val="20"/>
        <w:szCs w:val="20"/>
      </w:rPr>
    </w:sdtEndPr>
    <w:sdtContent>
      <w:p w14:paraId="2A2171BC" w14:textId="07B92648" w:rsidR="00E81DDB" w:rsidRPr="00010278" w:rsidRDefault="00E81DDB" w:rsidP="00010278">
        <w:pPr>
          <w:pStyle w:val="Footer"/>
          <w:framePr w:wrap="none" w:vAnchor="text" w:hAnchor="margin" w:xAlign="right" w:y="1"/>
          <w:rPr>
            <w:rStyle w:val="PageNumber"/>
            <w:sz w:val="20"/>
            <w:szCs w:val="20"/>
          </w:rPr>
        </w:pPr>
        <w:r w:rsidRPr="00010278">
          <w:rPr>
            <w:rStyle w:val="PageNumber"/>
            <w:sz w:val="20"/>
            <w:szCs w:val="20"/>
          </w:rPr>
          <w:fldChar w:fldCharType="begin"/>
        </w:r>
        <w:r w:rsidRPr="00010278">
          <w:rPr>
            <w:rStyle w:val="PageNumber"/>
            <w:sz w:val="20"/>
            <w:szCs w:val="20"/>
          </w:rPr>
          <w:instrText xml:space="preserve"> PAGE </w:instrText>
        </w:r>
        <w:r w:rsidRPr="00010278">
          <w:rPr>
            <w:rStyle w:val="PageNumber"/>
            <w:sz w:val="20"/>
            <w:szCs w:val="20"/>
          </w:rPr>
          <w:fldChar w:fldCharType="separate"/>
        </w:r>
        <w:r w:rsidRPr="00010278">
          <w:rPr>
            <w:rStyle w:val="PageNumber"/>
            <w:noProof/>
            <w:sz w:val="20"/>
            <w:szCs w:val="20"/>
          </w:rPr>
          <w:t>1</w:t>
        </w:r>
        <w:r w:rsidRPr="00010278">
          <w:rPr>
            <w:rStyle w:val="PageNumber"/>
            <w:sz w:val="20"/>
            <w:szCs w:val="20"/>
          </w:rPr>
          <w:fldChar w:fldCharType="end"/>
        </w:r>
      </w:p>
    </w:sdtContent>
  </w:sdt>
  <w:p w14:paraId="0844B7E9" w14:textId="01E802F3" w:rsidR="00E81DDB" w:rsidRPr="00B65924" w:rsidRDefault="00E81DDB" w:rsidP="00B65924">
    <w:pPr>
      <w:pStyle w:val="Footer"/>
      <w:rPr>
        <w:rFonts w:asciiTheme="minorHAnsi" w:hAnsiTheme="minorHAnsi" w:cstheme="minorHAnsi"/>
        <w:i/>
        <w:sz w:val="20"/>
        <w:szCs w:val="20"/>
      </w:rPr>
    </w:pPr>
    <w:r w:rsidRPr="00010278">
      <w:rPr>
        <w:rFonts w:asciiTheme="minorHAnsi" w:hAnsiTheme="minorHAnsi" w:cstheme="minorHAnsi"/>
        <w:i/>
        <w:sz w:val="20"/>
        <w:szCs w:val="20"/>
      </w:rPr>
      <w:t xml:space="preserve">Using Causal Layered Analysis to Make Paradigms in Emergency Management Visible – Donna Dupont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D453" w14:textId="77777777" w:rsidR="0076588A" w:rsidRDefault="0076588A" w:rsidP="003621C9">
      <w:r>
        <w:separator/>
      </w:r>
    </w:p>
  </w:footnote>
  <w:footnote w:type="continuationSeparator" w:id="0">
    <w:p w14:paraId="1FA7CE88" w14:textId="77777777" w:rsidR="0076588A" w:rsidRDefault="0076588A" w:rsidP="00362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2F0"/>
    <w:multiLevelType w:val="hybridMultilevel"/>
    <w:tmpl w:val="DFA6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61DFA"/>
    <w:multiLevelType w:val="hybridMultilevel"/>
    <w:tmpl w:val="508EEF8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1CC97079"/>
    <w:multiLevelType w:val="hybridMultilevel"/>
    <w:tmpl w:val="AD92601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1E86D8B"/>
    <w:multiLevelType w:val="hybridMultilevel"/>
    <w:tmpl w:val="7E94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E4757"/>
    <w:multiLevelType w:val="hybridMultilevel"/>
    <w:tmpl w:val="EE84E50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4377A48"/>
    <w:multiLevelType w:val="hybridMultilevel"/>
    <w:tmpl w:val="30F2160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5B24341"/>
    <w:multiLevelType w:val="hybridMultilevel"/>
    <w:tmpl w:val="A116463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DBA5FFB"/>
    <w:multiLevelType w:val="hybridMultilevel"/>
    <w:tmpl w:val="25E6438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68C2179E"/>
    <w:multiLevelType w:val="hybridMultilevel"/>
    <w:tmpl w:val="9F003BD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092819974">
    <w:abstractNumId w:val="7"/>
  </w:num>
  <w:num w:numId="2" w16cid:durableId="1358772967">
    <w:abstractNumId w:val="5"/>
  </w:num>
  <w:num w:numId="3" w16cid:durableId="1999842657">
    <w:abstractNumId w:val="6"/>
  </w:num>
  <w:num w:numId="4" w16cid:durableId="2070301127">
    <w:abstractNumId w:val="1"/>
  </w:num>
  <w:num w:numId="5" w16cid:durableId="32507834">
    <w:abstractNumId w:val="4"/>
  </w:num>
  <w:num w:numId="6" w16cid:durableId="1267418901">
    <w:abstractNumId w:val="8"/>
  </w:num>
  <w:num w:numId="7" w16cid:durableId="1424182998">
    <w:abstractNumId w:val="2"/>
  </w:num>
  <w:num w:numId="8" w16cid:durableId="1765882414">
    <w:abstractNumId w:val="3"/>
  </w:num>
  <w:num w:numId="9" w16cid:durableId="15464076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F1"/>
    <w:rsid w:val="00000202"/>
    <w:rsid w:val="00000A51"/>
    <w:rsid w:val="0000209B"/>
    <w:rsid w:val="00003909"/>
    <w:rsid w:val="00003B5D"/>
    <w:rsid w:val="00005993"/>
    <w:rsid w:val="0000631B"/>
    <w:rsid w:val="00010070"/>
    <w:rsid w:val="00010278"/>
    <w:rsid w:val="00011368"/>
    <w:rsid w:val="000128F0"/>
    <w:rsid w:val="000135CC"/>
    <w:rsid w:val="00014691"/>
    <w:rsid w:val="000146F3"/>
    <w:rsid w:val="000150AC"/>
    <w:rsid w:val="000156D8"/>
    <w:rsid w:val="0001717F"/>
    <w:rsid w:val="0001799B"/>
    <w:rsid w:val="00017B77"/>
    <w:rsid w:val="0002016B"/>
    <w:rsid w:val="00021790"/>
    <w:rsid w:val="00022007"/>
    <w:rsid w:val="00022AB7"/>
    <w:rsid w:val="00022F34"/>
    <w:rsid w:val="00023267"/>
    <w:rsid w:val="00023B51"/>
    <w:rsid w:val="0002497B"/>
    <w:rsid w:val="00024B31"/>
    <w:rsid w:val="00027589"/>
    <w:rsid w:val="0003285A"/>
    <w:rsid w:val="00035EF7"/>
    <w:rsid w:val="000375FA"/>
    <w:rsid w:val="00042CBB"/>
    <w:rsid w:val="000438B8"/>
    <w:rsid w:val="000458FB"/>
    <w:rsid w:val="000464FA"/>
    <w:rsid w:val="00046DAC"/>
    <w:rsid w:val="00051167"/>
    <w:rsid w:val="000511A2"/>
    <w:rsid w:val="000514DE"/>
    <w:rsid w:val="00051C5C"/>
    <w:rsid w:val="00052212"/>
    <w:rsid w:val="000541A6"/>
    <w:rsid w:val="0006337B"/>
    <w:rsid w:val="00063B0A"/>
    <w:rsid w:val="00064FE9"/>
    <w:rsid w:val="0006740B"/>
    <w:rsid w:val="00072820"/>
    <w:rsid w:val="00073680"/>
    <w:rsid w:val="0007708D"/>
    <w:rsid w:val="0008009E"/>
    <w:rsid w:val="000824E1"/>
    <w:rsid w:val="00082568"/>
    <w:rsid w:val="00082E1E"/>
    <w:rsid w:val="000836B2"/>
    <w:rsid w:val="00083FEF"/>
    <w:rsid w:val="00084B30"/>
    <w:rsid w:val="0008653F"/>
    <w:rsid w:val="000865C3"/>
    <w:rsid w:val="00086C74"/>
    <w:rsid w:val="00091174"/>
    <w:rsid w:val="0009196D"/>
    <w:rsid w:val="0009442D"/>
    <w:rsid w:val="00096CE5"/>
    <w:rsid w:val="000A04A0"/>
    <w:rsid w:val="000A1EBC"/>
    <w:rsid w:val="000A31C9"/>
    <w:rsid w:val="000A41AB"/>
    <w:rsid w:val="000A4639"/>
    <w:rsid w:val="000B014F"/>
    <w:rsid w:val="000B16F4"/>
    <w:rsid w:val="000B175D"/>
    <w:rsid w:val="000B2252"/>
    <w:rsid w:val="000B2BFB"/>
    <w:rsid w:val="000B42AD"/>
    <w:rsid w:val="000B49BD"/>
    <w:rsid w:val="000B5DF8"/>
    <w:rsid w:val="000B70CC"/>
    <w:rsid w:val="000B7FA1"/>
    <w:rsid w:val="000B7FB4"/>
    <w:rsid w:val="000C12BB"/>
    <w:rsid w:val="000C25BF"/>
    <w:rsid w:val="000C5DFB"/>
    <w:rsid w:val="000C6375"/>
    <w:rsid w:val="000D0D52"/>
    <w:rsid w:val="000D13D4"/>
    <w:rsid w:val="000D5449"/>
    <w:rsid w:val="000D6B37"/>
    <w:rsid w:val="000D7370"/>
    <w:rsid w:val="000D7E57"/>
    <w:rsid w:val="000E0923"/>
    <w:rsid w:val="000E0FD8"/>
    <w:rsid w:val="000E1F3B"/>
    <w:rsid w:val="000E3731"/>
    <w:rsid w:val="000E708A"/>
    <w:rsid w:val="000E7154"/>
    <w:rsid w:val="000F0BE7"/>
    <w:rsid w:val="000F30DB"/>
    <w:rsid w:val="000F6B35"/>
    <w:rsid w:val="000F7258"/>
    <w:rsid w:val="00100C77"/>
    <w:rsid w:val="00101D4A"/>
    <w:rsid w:val="001076FB"/>
    <w:rsid w:val="001143F8"/>
    <w:rsid w:val="0011698F"/>
    <w:rsid w:val="00116DD6"/>
    <w:rsid w:val="001226CE"/>
    <w:rsid w:val="001238DC"/>
    <w:rsid w:val="00123B2E"/>
    <w:rsid w:val="00124510"/>
    <w:rsid w:val="001263F8"/>
    <w:rsid w:val="00126A2D"/>
    <w:rsid w:val="001277BC"/>
    <w:rsid w:val="00130C08"/>
    <w:rsid w:val="00133846"/>
    <w:rsid w:val="0013421F"/>
    <w:rsid w:val="00134482"/>
    <w:rsid w:val="00135DDC"/>
    <w:rsid w:val="00136270"/>
    <w:rsid w:val="001379EA"/>
    <w:rsid w:val="001401F4"/>
    <w:rsid w:val="00141DEB"/>
    <w:rsid w:val="001427EB"/>
    <w:rsid w:val="00142EB1"/>
    <w:rsid w:val="00143105"/>
    <w:rsid w:val="00143837"/>
    <w:rsid w:val="00143B26"/>
    <w:rsid w:val="00143B34"/>
    <w:rsid w:val="001471B6"/>
    <w:rsid w:val="001502C1"/>
    <w:rsid w:val="00151189"/>
    <w:rsid w:val="00151580"/>
    <w:rsid w:val="00151BD4"/>
    <w:rsid w:val="00151E02"/>
    <w:rsid w:val="00154478"/>
    <w:rsid w:val="0015649A"/>
    <w:rsid w:val="00157D7C"/>
    <w:rsid w:val="001635FB"/>
    <w:rsid w:val="00163DEB"/>
    <w:rsid w:val="00164358"/>
    <w:rsid w:val="00164525"/>
    <w:rsid w:val="001650C7"/>
    <w:rsid w:val="00166019"/>
    <w:rsid w:val="001661AF"/>
    <w:rsid w:val="00166298"/>
    <w:rsid w:val="0016658A"/>
    <w:rsid w:val="00170B79"/>
    <w:rsid w:val="00170FCF"/>
    <w:rsid w:val="0017142D"/>
    <w:rsid w:val="00174B6F"/>
    <w:rsid w:val="001754A1"/>
    <w:rsid w:val="00175FE5"/>
    <w:rsid w:val="001765BE"/>
    <w:rsid w:val="0017776F"/>
    <w:rsid w:val="0018150A"/>
    <w:rsid w:val="001840CE"/>
    <w:rsid w:val="00185F81"/>
    <w:rsid w:val="00187364"/>
    <w:rsid w:val="00192114"/>
    <w:rsid w:val="00192AA9"/>
    <w:rsid w:val="001941E3"/>
    <w:rsid w:val="001944BD"/>
    <w:rsid w:val="001A0AFA"/>
    <w:rsid w:val="001A165A"/>
    <w:rsid w:val="001A3192"/>
    <w:rsid w:val="001A35C3"/>
    <w:rsid w:val="001A5E83"/>
    <w:rsid w:val="001A6796"/>
    <w:rsid w:val="001A6CB2"/>
    <w:rsid w:val="001A7261"/>
    <w:rsid w:val="001B2E64"/>
    <w:rsid w:val="001B3758"/>
    <w:rsid w:val="001B3D3E"/>
    <w:rsid w:val="001B46E9"/>
    <w:rsid w:val="001B6A49"/>
    <w:rsid w:val="001B6F2A"/>
    <w:rsid w:val="001B74E2"/>
    <w:rsid w:val="001B7708"/>
    <w:rsid w:val="001B7A9C"/>
    <w:rsid w:val="001C1D47"/>
    <w:rsid w:val="001C3464"/>
    <w:rsid w:val="001C3B1B"/>
    <w:rsid w:val="001C52BF"/>
    <w:rsid w:val="001C551A"/>
    <w:rsid w:val="001C59F9"/>
    <w:rsid w:val="001C5CA7"/>
    <w:rsid w:val="001C7F84"/>
    <w:rsid w:val="001D105B"/>
    <w:rsid w:val="001D2492"/>
    <w:rsid w:val="001D33FE"/>
    <w:rsid w:val="001D38E0"/>
    <w:rsid w:val="001D5D50"/>
    <w:rsid w:val="001D7D1C"/>
    <w:rsid w:val="001D7F7E"/>
    <w:rsid w:val="001E2327"/>
    <w:rsid w:val="001E4882"/>
    <w:rsid w:val="001E53AA"/>
    <w:rsid w:val="001E5A56"/>
    <w:rsid w:val="001F096D"/>
    <w:rsid w:val="001F2355"/>
    <w:rsid w:val="001F329C"/>
    <w:rsid w:val="001F34CC"/>
    <w:rsid w:val="001F37CB"/>
    <w:rsid w:val="001F7499"/>
    <w:rsid w:val="00200051"/>
    <w:rsid w:val="00201881"/>
    <w:rsid w:val="0020311C"/>
    <w:rsid w:val="002037BD"/>
    <w:rsid w:val="00204592"/>
    <w:rsid w:val="00205893"/>
    <w:rsid w:val="002067C0"/>
    <w:rsid w:val="00207F3D"/>
    <w:rsid w:val="002100C5"/>
    <w:rsid w:val="002116DF"/>
    <w:rsid w:val="0021173D"/>
    <w:rsid w:val="0021366B"/>
    <w:rsid w:val="002159D0"/>
    <w:rsid w:val="00215B85"/>
    <w:rsid w:val="00215C19"/>
    <w:rsid w:val="00216E17"/>
    <w:rsid w:val="00221B2B"/>
    <w:rsid w:val="002243BC"/>
    <w:rsid w:val="002249F3"/>
    <w:rsid w:val="00225B06"/>
    <w:rsid w:val="002262EF"/>
    <w:rsid w:val="002309BE"/>
    <w:rsid w:val="00232FF2"/>
    <w:rsid w:val="002332D4"/>
    <w:rsid w:val="00234373"/>
    <w:rsid w:val="00234B64"/>
    <w:rsid w:val="00235708"/>
    <w:rsid w:val="00236FC7"/>
    <w:rsid w:val="00237281"/>
    <w:rsid w:val="002372F4"/>
    <w:rsid w:val="00237953"/>
    <w:rsid w:val="00240AE0"/>
    <w:rsid w:val="0024386C"/>
    <w:rsid w:val="00245053"/>
    <w:rsid w:val="00247284"/>
    <w:rsid w:val="00247A54"/>
    <w:rsid w:val="002500BC"/>
    <w:rsid w:val="00250493"/>
    <w:rsid w:val="0025104A"/>
    <w:rsid w:val="00251300"/>
    <w:rsid w:val="00251856"/>
    <w:rsid w:val="00252A2E"/>
    <w:rsid w:val="00252C5E"/>
    <w:rsid w:val="00253522"/>
    <w:rsid w:val="0025429B"/>
    <w:rsid w:val="00265DDC"/>
    <w:rsid w:val="0026605F"/>
    <w:rsid w:val="00267A9A"/>
    <w:rsid w:val="00270DCE"/>
    <w:rsid w:val="00272392"/>
    <w:rsid w:val="002728D5"/>
    <w:rsid w:val="00272E73"/>
    <w:rsid w:val="0027478B"/>
    <w:rsid w:val="002749D1"/>
    <w:rsid w:val="00274C35"/>
    <w:rsid w:val="00275477"/>
    <w:rsid w:val="0028492A"/>
    <w:rsid w:val="002870A0"/>
    <w:rsid w:val="00291313"/>
    <w:rsid w:val="00291D17"/>
    <w:rsid w:val="00293879"/>
    <w:rsid w:val="00293D44"/>
    <w:rsid w:val="0029474E"/>
    <w:rsid w:val="00295EB2"/>
    <w:rsid w:val="0029666F"/>
    <w:rsid w:val="0029683F"/>
    <w:rsid w:val="0029759E"/>
    <w:rsid w:val="002A1524"/>
    <w:rsid w:val="002A196E"/>
    <w:rsid w:val="002A1A90"/>
    <w:rsid w:val="002A1B4F"/>
    <w:rsid w:val="002A261F"/>
    <w:rsid w:val="002A27AF"/>
    <w:rsid w:val="002A3AD3"/>
    <w:rsid w:val="002A5C41"/>
    <w:rsid w:val="002A5E0A"/>
    <w:rsid w:val="002A6041"/>
    <w:rsid w:val="002A7F19"/>
    <w:rsid w:val="002B17B2"/>
    <w:rsid w:val="002B2499"/>
    <w:rsid w:val="002B526D"/>
    <w:rsid w:val="002B59E5"/>
    <w:rsid w:val="002B6847"/>
    <w:rsid w:val="002B6B4F"/>
    <w:rsid w:val="002B72E5"/>
    <w:rsid w:val="002C0C92"/>
    <w:rsid w:val="002C1492"/>
    <w:rsid w:val="002C1D0C"/>
    <w:rsid w:val="002C3DFA"/>
    <w:rsid w:val="002C4609"/>
    <w:rsid w:val="002C6464"/>
    <w:rsid w:val="002C7531"/>
    <w:rsid w:val="002D0EC5"/>
    <w:rsid w:val="002D2199"/>
    <w:rsid w:val="002D2356"/>
    <w:rsid w:val="002D44A2"/>
    <w:rsid w:val="002D493D"/>
    <w:rsid w:val="002D49B0"/>
    <w:rsid w:val="002D49CE"/>
    <w:rsid w:val="002D5287"/>
    <w:rsid w:val="002E23AE"/>
    <w:rsid w:val="002E5E73"/>
    <w:rsid w:val="002E77DC"/>
    <w:rsid w:val="002F0883"/>
    <w:rsid w:val="002F1BAC"/>
    <w:rsid w:val="002F26D5"/>
    <w:rsid w:val="002F3796"/>
    <w:rsid w:val="002F453A"/>
    <w:rsid w:val="002F6022"/>
    <w:rsid w:val="002F6D3A"/>
    <w:rsid w:val="00300637"/>
    <w:rsid w:val="003006B5"/>
    <w:rsid w:val="003025F8"/>
    <w:rsid w:val="00302C1B"/>
    <w:rsid w:val="00303290"/>
    <w:rsid w:val="003032B4"/>
    <w:rsid w:val="00304B61"/>
    <w:rsid w:val="00305AD7"/>
    <w:rsid w:val="00306581"/>
    <w:rsid w:val="003077A4"/>
    <w:rsid w:val="003078B8"/>
    <w:rsid w:val="003078C2"/>
    <w:rsid w:val="003103FD"/>
    <w:rsid w:val="00312433"/>
    <w:rsid w:val="00312974"/>
    <w:rsid w:val="003135C0"/>
    <w:rsid w:val="0031373E"/>
    <w:rsid w:val="00315388"/>
    <w:rsid w:val="00315EC4"/>
    <w:rsid w:val="00317665"/>
    <w:rsid w:val="00317D92"/>
    <w:rsid w:val="003200CD"/>
    <w:rsid w:val="0032143F"/>
    <w:rsid w:val="00321810"/>
    <w:rsid w:val="00321FA9"/>
    <w:rsid w:val="00321FD0"/>
    <w:rsid w:val="00325124"/>
    <w:rsid w:val="00325A80"/>
    <w:rsid w:val="00326539"/>
    <w:rsid w:val="00326607"/>
    <w:rsid w:val="0032730F"/>
    <w:rsid w:val="0033086C"/>
    <w:rsid w:val="00331CB1"/>
    <w:rsid w:val="00332656"/>
    <w:rsid w:val="0033276A"/>
    <w:rsid w:val="00332788"/>
    <w:rsid w:val="00332CCD"/>
    <w:rsid w:val="003330FC"/>
    <w:rsid w:val="00335977"/>
    <w:rsid w:val="003435E9"/>
    <w:rsid w:val="00343E2C"/>
    <w:rsid w:val="00344851"/>
    <w:rsid w:val="00344D98"/>
    <w:rsid w:val="00345F58"/>
    <w:rsid w:val="003501DF"/>
    <w:rsid w:val="00352F71"/>
    <w:rsid w:val="003534E2"/>
    <w:rsid w:val="00354324"/>
    <w:rsid w:val="00355D78"/>
    <w:rsid w:val="00355FC0"/>
    <w:rsid w:val="003572E2"/>
    <w:rsid w:val="00360A3F"/>
    <w:rsid w:val="003610A6"/>
    <w:rsid w:val="00361174"/>
    <w:rsid w:val="003621C9"/>
    <w:rsid w:val="003720B9"/>
    <w:rsid w:val="00373C74"/>
    <w:rsid w:val="003741A0"/>
    <w:rsid w:val="00374A7E"/>
    <w:rsid w:val="00374C6F"/>
    <w:rsid w:val="003754BE"/>
    <w:rsid w:val="00375B06"/>
    <w:rsid w:val="00375E9C"/>
    <w:rsid w:val="003762AD"/>
    <w:rsid w:val="00376324"/>
    <w:rsid w:val="0038056D"/>
    <w:rsid w:val="003806E7"/>
    <w:rsid w:val="00380EAA"/>
    <w:rsid w:val="00381530"/>
    <w:rsid w:val="003823EC"/>
    <w:rsid w:val="003859B1"/>
    <w:rsid w:val="00386573"/>
    <w:rsid w:val="00386B0C"/>
    <w:rsid w:val="00386B8E"/>
    <w:rsid w:val="00387AAA"/>
    <w:rsid w:val="003904D2"/>
    <w:rsid w:val="00390B2B"/>
    <w:rsid w:val="00391337"/>
    <w:rsid w:val="00392168"/>
    <w:rsid w:val="00392549"/>
    <w:rsid w:val="00393605"/>
    <w:rsid w:val="00393E10"/>
    <w:rsid w:val="00397526"/>
    <w:rsid w:val="003A04EC"/>
    <w:rsid w:val="003A1184"/>
    <w:rsid w:val="003A4613"/>
    <w:rsid w:val="003A6CF2"/>
    <w:rsid w:val="003A6FEF"/>
    <w:rsid w:val="003B06A1"/>
    <w:rsid w:val="003B2626"/>
    <w:rsid w:val="003B2F1D"/>
    <w:rsid w:val="003B3578"/>
    <w:rsid w:val="003B4C44"/>
    <w:rsid w:val="003B6434"/>
    <w:rsid w:val="003B7B2B"/>
    <w:rsid w:val="003C01CB"/>
    <w:rsid w:val="003C076B"/>
    <w:rsid w:val="003C3333"/>
    <w:rsid w:val="003C3F39"/>
    <w:rsid w:val="003C4C65"/>
    <w:rsid w:val="003C69A2"/>
    <w:rsid w:val="003C6BDA"/>
    <w:rsid w:val="003C79C5"/>
    <w:rsid w:val="003C79D5"/>
    <w:rsid w:val="003D244D"/>
    <w:rsid w:val="003D3544"/>
    <w:rsid w:val="003D36ED"/>
    <w:rsid w:val="003D3ECE"/>
    <w:rsid w:val="003D4221"/>
    <w:rsid w:val="003D5E59"/>
    <w:rsid w:val="003D5F0E"/>
    <w:rsid w:val="003D6DBF"/>
    <w:rsid w:val="003D7CC8"/>
    <w:rsid w:val="003E48E7"/>
    <w:rsid w:val="003E4E15"/>
    <w:rsid w:val="003E59C8"/>
    <w:rsid w:val="003E63F5"/>
    <w:rsid w:val="003E7778"/>
    <w:rsid w:val="003F159C"/>
    <w:rsid w:val="003F163D"/>
    <w:rsid w:val="003F3104"/>
    <w:rsid w:val="003F4B6F"/>
    <w:rsid w:val="003F620D"/>
    <w:rsid w:val="003F6B6E"/>
    <w:rsid w:val="003F7671"/>
    <w:rsid w:val="003F7968"/>
    <w:rsid w:val="00400965"/>
    <w:rsid w:val="00400C82"/>
    <w:rsid w:val="004018C7"/>
    <w:rsid w:val="00403A3F"/>
    <w:rsid w:val="0040658B"/>
    <w:rsid w:val="004067BE"/>
    <w:rsid w:val="00407920"/>
    <w:rsid w:val="004102AF"/>
    <w:rsid w:val="00410A7C"/>
    <w:rsid w:val="00412AB6"/>
    <w:rsid w:val="00412AFD"/>
    <w:rsid w:val="0041498D"/>
    <w:rsid w:val="00414C01"/>
    <w:rsid w:val="00415F09"/>
    <w:rsid w:val="00417C2D"/>
    <w:rsid w:val="00417D9F"/>
    <w:rsid w:val="00423DD9"/>
    <w:rsid w:val="00424A86"/>
    <w:rsid w:val="00424E6C"/>
    <w:rsid w:val="0042564F"/>
    <w:rsid w:val="00427405"/>
    <w:rsid w:val="004277F6"/>
    <w:rsid w:val="004330F3"/>
    <w:rsid w:val="004340EE"/>
    <w:rsid w:val="004352AA"/>
    <w:rsid w:val="00436CD4"/>
    <w:rsid w:val="004403BB"/>
    <w:rsid w:val="004420BD"/>
    <w:rsid w:val="00442C38"/>
    <w:rsid w:val="00443DAF"/>
    <w:rsid w:val="00444AB5"/>
    <w:rsid w:val="00444B78"/>
    <w:rsid w:val="00445982"/>
    <w:rsid w:val="00445CB3"/>
    <w:rsid w:val="00445CEE"/>
    <w:rsid w:val="00445F38"/>
    <w:rsid w:val="004463E1"/>
    <w:rsid w:val="00446508"/>
    <w:rsid w:val="00447B87"/>
    <w:rsid w:val="00451AB3"/>
    <w:rsid w:val="00452D3F"/>
    <w:rsid w:val="00456670"/>
    <w:rsid w:val="004568CB"/>
    <w:rsid w:val="004614B3"/>
    <w:rsid w:val="00461A9B"/>
    <w:rsid w:val="00463D88"/>
    <w:rsid w:val="0046453A"/>
    <w:rsid w:val="004656C7"/>
    <w:rsid w:val="0046606E"/>
    <w:rsid w:val="00467619"/>
    <w:rsid w:val="00470C6F"/>
    <w:rsid w:val="00470C87"/>
    <w:rsid w:val="004729B2"/>
    <w:rsid w:val="004735C9"/>
    <w:rsid w:val="0047445D"/>
    <w:rsid w:val="00474705"/>
    <w:rsid w:val="00474EE8"/>
    <w:rsid w:val="004752AD"/>
    <w:rsid w:val="004769AC"/>
    <w:rsid w:val="004800AB"/>
    <w:rsid w:val="00482011"/>
    <w:rsid w:val="00483F5B"/>
    <w:rsid w:val="00484E12"/>
    <w:rsid w:val="004907FB"/>
    <w:rsid w:val="00494061"/>
    <w:rsid w:val="0049489E"/>
    <w:rsid w:val="00495741"/>
    <w:rsid w:val="00495BAE"/>
    <w:rsid w:val="00497766"/>
    <w:rsid w:val="004A14D8"/>
    <w:rsid w:val="004A3598"/>
    <w:rsid w:val="004A4B86"/>
    <w:rsid w:val="004A59B1"/>
    <w:rsid w:val="004A628A"/>
    <w:rsid w:val="004A6DA1"/>
    <w:rsid w:val="004A71AD"/>
    <w:rsid w:val="004A7CDF"/>
    <w:rsid w:val="004A7D54"/>
    <w:rsid w:val="004B0BA0"/>
    <w:rsid w:val="004B3E89"/>
    <w:rsid w:val="004B43E9"/>
    <w:rsid w:val="004B6557"/>
    <w:rsid w:val="004B7CA3"/>
    <w:rsid w:val="004B7E2C"/>
    <w:rsid w:val="004C0482"/>
    <w:rsid w:val="004C0F83"/>
    <w:rsid w:val="004C0FE7"/>
    <w:rsid w:val="004C2E55"/>
    <w:rsid w:val="004C4B26"/>
    <w:rsid w:val="004C5101"/>
    <w:rsid w:val="004C520F"/>
    <w:rsid w:val="004C6041"/>
    <w:rsid w:val="004C629F"/>
    <w:rsid w:val="004D1CC9"/>
    <w:rsid w:val="004D26C6"/>
    <w:rsid w:val="004D3A22"/>
    <w:rsid w:val="004D6E4C"/>
    <w:rsid w:val="004D727E"/>
    <w:rsid w:val="004E0FB9"/>
    <w:rsid w:val="004E1B9C"/>
    <w:rsid w:val="004E3044"/>
    <w:rsid w:val="004E4F47"/>
    <w:rsid w:val="004E6B9D"/>
    <w:rsid w:val="004F42C7"/>
    <w:rsid w:val="004F470B"/>
    <w:rsid w:val="004F599A"/>
    <w:rsid w:val="004F740A"/>
    <w:rsid w:val="0050073D"/>
    <w:rsid w:val="00502AC0"/>
    <w:rsid w:val="0050426A"/>
    <w:rsid w:val="00505C60"/>
    <w:rsid w:val="00506165"/>
    <w:rsid w:val="00506ECC"/>
    <w:rsid w:val="00507483"/>
    <w:rsid w:val="005078C9"/>
    <w:rsid w:val="00511329"/>
    <w:rsid w:val="005114BE"/>
    <w:rsid w:val="00512349"/>
    <w:rsid w:val="00512469"/>
    <w:rsid w:val="0051247A"/>
    <w:rsid w:val="005159B5"/>
    <w:rsid w:val="005166F3"/>
    <w:rsid w:val="00516A76"/>
    <w:rsid w:val="0052068C"/>
    <w:rsid w:val="005211C1"/>
    <w:rsid w:val="005222D7"/>
    <w:rsid w:val="00524F9D"/>
    <w:rsid w:val="00525011"/>
    <w:rsid w:val="00525B5C"/>
    <w:rsid w:val="00526F9A"/>
    <w:rsid w:val="005304A6"/>
    <w:rsid w:val="00532103"/>
    <w:rsid w:val="005338AD"/>
    <w:rsid w:val="005353FB"/>
    <w:rsid w:val="0054274A"/>
    <w:rsid w:val="00542B2F"/>
    <w:rsid w:val="00544580"/>
    <w:rsid w:val="00544A47"/>
    <w:rsid w:val="005452D1"/>
    <w:rsid w:val="00550B8E"/>
    <w:rsid w:val="005516D6"/>
    <w:rsid w:val="00551975"/>
    <w:rsid w:val="00552584"/>
    <w:rsid w:val="00552DEC"/>
    <w:rsid w:val="0055367D"/>
    <w:rsid w:val="00554616"/>
    <w:rsid w:val="005549CE"/>
    <w:rsid w:val="00554C8F"/>
    <w:rsid w:val="005553CF"/>
    <w:rsid w:val="0055652D"/>
    <w:rsid w:val="00557CD8"/>
    <w:rsid w:val="005602B8"/>
    <w:rsid w:val="00562A6B"/>
    <w:rsid w:val="0056332C"/>
    <w:rsid w:val="00564657"/>
    <w:rsid w:val="0056476D"/>
    <w:rsid w:val="00564C90"/>
    <w:rsid w:val="005676C6"/>
    <w:rsid w:val="00570D8A"/>
    <w:rsid w:val="005808F7"/>
    <w:rsid w:val="00580A4F"/>
    <w:rsid w:val="00581173"/>
    <w:rsid w:val="005814FF"/>
    <w:rsid w:val="005827F5"/>
    <w:rsid w:val="00582BF2"/>
    <w:rsid w:val="00583E81"/>
    <w:rsid w:val="00585F92"/>
    <w:rsid w:val="00586AA0"/>
    <w:rsid w:val="0059121D"/>
    <w:rsid w:val="00593972"/>
    <w:rsid w:val="00593EAE"/>
    <w:rsid w:val="00597079"/>
    <w:rsid w:val="005A0D5A"/>
    <w:rsid w:val="005A4A9E"/>
    <w:rsid w:val="005A50A1"/>
    <w:rsid w:val="005A6A9B"/>
    <w:rsid w:val="005A6C38"/>
    <w:rsid w:val="005A7C31"/>
    <w:rsid w:val="005B6309"/>
    <w:rsid w:val="005B6546"/>
    <w:rsid w:val="005C1478"/>
    <w:rsid w:val="005C27A0"/>
    <w:rsid w:val="005C5E49"/>
    <w:rsid w:val="005C604B"/>
    <w:rsid w:val="005C6337"/>
    <w:rsid w:val="005C63AB"/>
    <w:rsid w:val="005D023B"/>
    <w:rsid w:val="005D0931"/>
    <w:rsid w:val="005D2AFB"/>
    <w:rsid w:val="005D2E88"/>
    <w:rsid w:val="005D2F59"/>
    <w:rsid w:val="005D5E27"/>
    <w:rsid w:val="005D6F3E"/>
    <w:rsid w:val="005E0072"/>
    <w:rsid w:val="005E19AE"/>
    <w:rsid w:val="005E2C93"/>
    <w:rsid w:val="005E499A"/>
    <w:rsid w:val="005E4E13"/>
    <w:rsid w:val="005E4EFB"/>
    <w:rsid w:val="005E57FA"/>
    <w:rsid w:val="005E785C"/>
    <w:rsid w:val="005F0DCD"/>
    <w:rsid w:val="005F2833"/>
    <w:rsid w:val="005F44DC"/>
    <w:rsid w:val="005F53BD"/>
    <w:rsid w:val="005F5542"/>
    <w:rsid w:val="005F641B"/>
    <w:rsid w:val="006009EE"/>
    <w:rsid w:val="00604547"/>
    <w:rsid w:val="0060491C"/>
    <w:rsid w:val="00605F8E"/>
    <w:rsid w:val="00610531"/>
    <w:rsid w:val="00613F60"/>
    <w:rsid w:val="00613FEA"/>
    <w:rsid w:val="00616183"/>
    <w:rsid w:val="006163C2"/>
    <w:rsid w:val="006171C8"/>
    <w:rsid w:val="006201D0"/>
    <w:rsid w:val="006205D1"/>
    <w:rsid w:val="00620618"/>
    <w:rsid w:val="00621BC3"/>
    <w:rsid w:val="006226D6"/>
    <w:rsid w:val="00623591"/>
    <w:rsid w:val="00623A5A"/>
    <w:rsid w:val="0062526D"/>
    <w:rsid w:val="00625CD4"/>
    <w:rsid w:val="00627283"/>
    <w:rsid w:val="00627C5D"/>
    <w:rsid w:val="0063053E"/>
    <w:rsid w:val="00630CF4"/>
    <w:rsid w:val="00633245"/>
    <w:rsid w:val="00635A3D"/>
    <w:rsid w:val="00636790"/>
    <w:rsid w:val="00640D5F"/>
    <w:rsid w:val="0064137F"/>
    <w:rsid w:val="006426E1"/>
    <w:rsid w:val="00643BA3"/>
    <w:rsid w:val="00643D51"/>
    <w:rsid w:val="00644A3F"/>
    <w:rsid w:val="00650D7E"/>
    <w:rsid w:val="0065183F"/>
    <w:rsid w:val="00651D71"/>
    <w:rsid w:val="00653B58"/>
    <w:rsid w:val="0065642D"/>
    <w:rsid w:val="00656A99"/>
    <w:rsid w:val="0066134D"/>
    <w:rsid w:val="00662B46"/>
    <w:rsid w:val="00663805"/>
    <w:rsid w:val="006651B2"/>
    <w:rsid w:val="006651E2"/>
    <w:rsid w:val="00665827"/>
    <w:rsid w:val="00666513"/>
    <w:rsid w:val="00666E39"/>
    <w:rsid w:val="0066735E"/>
    <w:rsid w:val="006728D8"/>
    <w:rsid w:val="00672FE4"/>
    <w:rsid w:val="006732B6"/>
    <w:rsid w:val="00673438"/>
    <w:rsid w:val="00673851"/>
    <w:rsid w:val="00673B12"/>
    <w:rsid w:val="006756E0"/>
    <w:rsid w:val="0067597D"/>
    <w:rsid w:val="00675E6D"/>
    <w:rsid w:val="0067652F"/>
    <w:rsid w:val="00677492"/>
    <w:rsid w:val="00677EF7"/>
    <w:rsid w:val="006806D3"/>
    <w:rsid w:val="00680CE0"/>
    <w:rsid w:val="00682A71"/>
    <w:rsid w:val="0068387C"/>
    <w:rsid w:val="00684215"/>
    <w:rsid w:val="00685500"/>
    <w:rsid w:val="00685529"/>
    <w:rsid w:val="006871C6"/>
    <w:rsid w:val="0069027E"/>
    <w:rsid w:val="00691E6E"/>
    <w:rsid w:val="006926BF"/>
    <w:rsid w:val="00693B22"/>
    <w:rsid w:val="0069495E"/>
    <w:rsid w:val="00694EB8"/>
    <w:rsid w:val="006A25F8"/>
    <w:rsid w:val="006A3521"/>
    <w:rsid w:val="006A3592"/>
    <w:rsid w:val="006A4931"/>
    <w:rsid w:val="006A4E62"/>
    <w:rsid w:val="006A5BE3"/>
    <w:rsid w:val="006A5EAB"/>
    <w:rsid w:val="006A7594"/>
    <w:rsid w:val="006B3066"/>
    <w:rsid w:val="006B32A2"/>
    <w:rsid w:val="006B4246"/>
    <w:rsid w:val="006B5826"/>
    <w:rsid w:val="006B74B3"/>
    <w:rsid w:val="006C0FE0"/>
    <w:rsid w:val="006C2C4A"/>
    <w:rsid w:val="006C3107"/>
    <w:rsid w:val="006C3190"/>
    <w:rsid w:val="006C43F3"/>
    <w:rsid w:val="006C52BA"/>
    <w:rsid w:val="006C5AD9"/>
    <w:rsid w:val="006C6B97"/>
    <w:rsid w:val="006D02D2"/>
    <w:rsid w:val="006D0DA9"/>
    <w:rsid w:val="006D0F46"/>
    <w:rsid w:val="006D2DFE"/>
    <w:rsid w:val="006D4723"/>
    <w:rsid w:val="006D4E38"/>
    <w:rsid w:val="006D5C21"/>
    <w:rsid w:val="006D60CF"/>
    <w:rsid w:val="006D78BF"/>
    <w:rsid w:val="006E2814"/>
    <w:rsid w:val="006E444F"/>
    <w:rsid w:val="006F1317"/>
    <w:rsid w:val="006F1D40"/>
    <w:rsid w:val="006F4813"/>
    <w:rsid w:val="006F5BCA"/>
    <w:rsid w:val="006F78DF"/>
    <w:rsid w:val="006F78F7"/>
    <w:rsid w:val="0070157C"/>
    <w:rsid w:val="007027D7"/>
    <w:rsid w:val="00703C65"/>
    <w:rsid w:val="00704D8C"/>
    <w:rsid w:val="007053B3"/>
    <w:rsid w:val="00705444"/>
    <w:rsid w:val="00707950"/>
    <w:rsid w:val="00707E0E"/>
    <w:rsid w:val="00710D21"/>
    <w:rsid w:val="00711DB6"/>
    <w:rsid w:val="00713D6D"/>
    <w:rsid w:val="007141D6"/>
    <w:rsid w:val="007175CB"/>
    <w:rsid w:val="00717AC4"/>
    <w:rsid w:val="007214E4"/>
    <w:rsid w:val="00726B83"/>
    <w:rsid w:val="007329AF"/>
    <w:rsid w:val="0073472F"/>
    <w:rsid w:val="007347D1"/>
    <w:rsid w:val="00734D61"/>
    <w:rsid w:val="007358A8"/>
    <w:rsid w:val="00736DFC"/>
    <w:rsid w:val="00740ACF"/>
    <w:rsid w:val="00740D94"/>
    <w:rsid w:val="007435F5"/>
    <w:rsid w:val="00743D3F"/>
    <w:rsid w:val="0074781D"/>
    <w:rsid w:val="00750035"/>
    <w:rsid w:val="00751C71"/>
    <w:rsid w:val="007523E1"/>
    <w:rsid w:val="00753C39"/>
    <w:rsid w:val="00755259"/>
    <w:rsid w:val="00755FC3"/>
    <w:rsid w:val="00760BFF"/>
    <w:rsid w:val="00762790"/>
    <w:rsid w:val="00764E8E"/>
    <w:rsid w:val="0076580E"/>
    <w:rsid w:val="0076588A"/>
    <w:rsid w:val="00766DA3"/>
    <w:rsid w:val="00766F2D"/>
    <w:rsid w:val="00767658"/>
    <w:rsid w:val="00770064"/>
    <w:rsid w:val="007703DB"/>
    <w:rsid w:val="00770579"/>
    <w:rsid w:val="007713F1"/>
    <w:rsid w:val="0077156C"/>
    <w:rsid w:val="00772FFB"/>
    <w:rsid w:val="00776786"/>
    <w:rsid w:val="007769C5"/>
    <w:rsid w:val="00776AAA"/>
    <w:rsid w:val="00777E09"/>
    <w:rsid w:val="00780631"/>
    <w:rsid w:val="00783B2C"/>
    <w:rsid w:val="00786735"/>
    <w:rsid w:val="00786B66"/>
    <w:rsid w:val="00787C3D"/>
    <w:rsid w:val="00790B8A"/>
    <w:rsid w:val="00793E7F"/>
    <w:rsid w:val="007945A1"/>
    <w:rsid w:val="00794719"/>
    <w:rsid w:val="00794768"/>
    <w:rsid w:val="00795077"/>
    <w:rsid w:val="00795D06"/>
    <w:rsid w:val="007961F7"/>
    <w:rsid w:val="00797C9F"/>
    <w:rsid w:val="007A13DC"/>
    <w:rsid w:val="007A2E5C"/>
    <w:rsid w:val="007A33B8"/>
    <w:rsid w:val="007A34A3"/>
    <w:rsid w:val="007A35B7"/>
    <w:rsid w:val="007A596D"/>
    <w:rsid w:val="007A656C"/>
    <w:rsid w:val="007A72F4"/>
    <w:rsid w:val="007A75B4"/>
    <w:rsid w:val="007A7EA2"/>
    <w:rsid w:val="007A7F99"/>
    <w:rsid w:val="007B03DF"/>
    <w:rsid w:val="007B0514"/>
    <w:rsid w:val="007B0B0D"/>
    <w:rsid w:val="007B1EAC"/>
    <w:rsid w:val="007B2BB7"/>
    <w:rsid w:val="007B3016"/>
    <w:rsid w:val="007B3C03"/>
    <w:rsid w:val="007B49E5"/>
    <w:rsid w:val="007B5085"/>
    <w:rsid w:val="007C1745"/>
    <w:rsid w:val="007C2A0C"/>
    <w:rsid w:val="007C4195"/>
    <w:rsid w:val="007C491C"/>
    <w:rsid w:val="007C556C"/>
    <w:rsid w:val="007C5A66"/>
    <w:rsid w:val="007C5DE0"/>
    <w:rsid w:val="007C6C41"/>
    <w:rsid w:val="007D035A"/>
    <w:rsid w:val="007D71BB"/>
    <w:rsid w:val="007E151C"/>
    <w:rsid w:val="007E353F"/>
    <w:rsid w:val="007E5C98"/>
    <w:rsid w:val="007F0425"/>
    <w:rsid w:val="007F0C2A"/>
    <w:rsid w:val="007F0F1F"/>
    <w:rsid w:val="007F20F1"/>
    <w:rsid w:val="007F35E1"/>
    <w:rsid w:val="007F4991"/>
    <w:rsid w:val="007F4AF4"/>
    <w:rsid w:val="007F531E"/>
    <w:rsid w:val="007F591A"/>
    <w:rsid w:val="007F5B8C"/>
    <w:rsid w:val="007F5F2B"/>
    <w:rsid w:val="0080299F"/>
    <w:rsid w:val="00802CC2"/>
    <w:rsid w:val="00802F9C"/>
    <w:rsid w:val="008048C5"/>
    <w:rsid w:val="0081048C"/>
    <w:rsid w:val="008125C9"/>
    <w:rsid w:val="00813750"/>
    <w:rsid w:val="008149C2"/>
    <w:rsid w:val="00814A49"/>
    <w:rsid w:val="00817131"/>
    <w:rsid w:val="00820035"/>
    <w:rsid w:val="00820D0D"/>
    <w:rsid w:val="008215C6"/>
    <w:rsid w:val="00821C80"/>
    <w:rsid w:val="008237A8"/>
    <w:rsid w:val="008242F6"/>
    <w:rsid w:val="0082469D"/>
    <w:rsid w:val="0082509E"/>
    <w:rsid w:val="00826683"/>
    <w:rsid w:val="008268B9"/>
    <w:rsid w:val="00831F9F"/>
    <w:rsid w:val="00833379"/>
    <w:rsid w:val="00833667"/>
    <w:rsid w:val="00834449"/>
    <w:rsid w:val="00834EC9"/>
    <w:rsid w:val="0084078D"/>
    <w:rsid w:val="0084225E"/>
    <w:rsid w:val="00842835"/>
    <w:rsid w:val="00842E47"/>
    <w:rsid w:val="00843572"/>
    <w:rsid w:val="00843CDB"/>
    <w:rsid w:val="00843DF8"/>
    <w:rsid w:val="0084484E"/>
    <w:rsid w:val="008459B5"/>
    <w:rsid w:val="00845AC1"/>
    <w:rsid w:val="00846A2B"/>
    <w:rsid w:val="00850B8A"/>
    <w:rsid w:val="00851989"/>
    <w:rsid w:val="008521C7"/>
    <w:rsid w:val="0085253E"/>
    <w:rsid w:val="00856528"/>
    <w:rsid w:val="0085774D"/>
    <w:rsid w:val="00857E67"/>
    <w:rsid w:val="0086008A"/>
    <w:rsid w:val="0086148C"/>
    <w:rsid w:val="008633BA"/>
    <w:rsid w:val="00864551"/>
    <w:rsid w:val="0086482D"/>
    <w:rsid w:val="00864E59"/>
    <w:rsid w:val="00864E67"/>
    <w:rsid w:val="00865CA5"/>
    <w:rsid w:val="00865D8F"/>
    <w:rsid w:val="008665AA"/>
    <w:rsid w:val="008676FB"/>
    <w:rsid w:val="00871B63"/>
    <w:rsid w:val="00872A06"/>
    <w:rsid w:val="00873EB9"/>
    <w:rsid w:val="008743B2"/>
    <w:rsid w:val="00876869"/>
    <w:rsid w:val="00877085"/>
    <w:rsid w:val="00877ACE"/>
    <w:rsid w:val="00880E48"/>
    <w:rsid w:val="0088115B"/>
    <w:rsid w:val="00882F64"/>
    <w:rsid w:val="008836C3"/>
    <w:rsid w:val="00883994"/>
    <w:rsid w:val="0088721B"/>
    <w:rsid w:val="00887409"/>
    <w:rsid w:val="0088752E"/>
    <w:rsid w:val="00887BF3"/>
    <w:rsid w:val="00887C78"/>
    <w:rsid w:val="0089193C"/>
    <w:rsid w:val="0089338C"/>
    <w:rsid w:val="0089353E"/>
    <w:rsid w:val="00897D97"/>
    <w:rsid w:val="008A02A4"/>
    <w:rsid w:val="008A3279"/>
    <w:rsid w:val="008A32ED"/>
    <w:rsid w:val="008A5F20"/>
    <w:rsid w:val="008A66ED"/>
    <w:rsid w:val="008A7336"/>
    <w:rsid w:val="008B2E0E"/>
    <w:rsid w:val="008B4FC8"/>
    <w:rsid w:val="008B6570"/>
    <w:rsid w:val="008C0250"/>
    <w:rsid w:val="008C0E8F"/>
    <w:rsid w:val="008C0FAE"/>
    <w:rsid w:val="008C1659"/>
    <w:rsid w:val="008C1AEB"/>
    <w:rsid w:val="008C2299"/>
    <w:rsid w:val="008C4301"/>
    <w:rsid w:val="008C4AAB"/>
    <w:rsid w:val="008C5606"/>
    <w:rsid w:val="008C737D"/>
    <w:rsid w:val="008D0B8A"/>
    <w:rsid w:val="008D13A6"/>
    <w:rsid w:val="008D2067"/>
    <w:rsid w:val="008D2F7F"/>
    <w:rsid w:val="008D3133"/>
    <w:rsid w:val="008D36E0"/>
    <w:rsid w:val="008D41D1"/>
    <w:rsid w:val="008D63F6"/>
    <w:rsid w:val="008D6D95"/>
    <w:rsid w:val="008D7342"/>
    <w:rsid w:val="008E005D"/>
    <w:rsid w:val="008E008D"/>
    <w:rsid w:val="008E02FC"/>
    <w:rsid w:val="008E2048"/>
    <w:rsid w:val="008E250B"/>
    <w:rsid w:val="008E2CB9"/>
    <w:rsid w:val="008E351D"/>
    <w:rsid w:val="008E3F17"/>
    <w:rsid w:val="008E4869"/>
    <w:rsid w:val="008E5E15"/>
    <w:rsid w:val="008E663A"/>
    <w:rsid w:val="008E71FD"/>
    <w:rsid w:val="008E72C0"/>
    <w:rsid w:val="008F129B"/>
    <w:rsid w:val="008F1759"/>
    <w:rsid w:val="008F1D25"/>
    <w:rsid w:val="008F3AA6"/>
    <w:rsid w:val="008F4772"/>
    <w:rsid w:val="008F530D"/>
    <w:rsid w:val="008F5F9E"/>
    <w:rsid w:val="008F67ED"/>
    <w:rsid w:val="00906D01"/>
    <w:rsid w:val="00907AF2"/>
    <w:rsid w:val="0091093F"/>
    <w:rsid w:val="00910D7D"/>
    <w:rsid w:val="0091160D"/>
    <w:rsid w:val="00913B3C"/>
    <w:rsid w:val="00915154"/>
    <w:rsid w:val="00915AF5"/>
    <w:rsid w:val="00915EE8"/>
    <w:rsid w:val="009171A6"/>
    <w:rsid w:val="009175EF"/>
    <w:rsid w:val="009201A4"/>
    <w:rsid w:val="00920A68"/>
    <w:rsid w:val="00921350"/>
    <w:rsid w:val="00921471"/>
    <w:rsid w:val="0092168D"/>
    <w:rsid w:val="009223A4"/>
    <w:rsid w:val="009257B6"/>
    <w:rsid w:val="009306C2"/>
    <w:rsid w:val="009306ED"/>
    <w:rsid w:val="009317B8"/>
    <w:rsid w:val="00932F58"/>
    <w:rsid w:val="009332A5"/>
    <w:rsid w:val="009339B2"/>
    <w:rsid w:val="00935118"/>
    <w:rsid w:val="00935C40"/>
    <w:rsid w:val="009362A9"/>
    <w:rsid w:val="0093667E"/>
    <w:rsid w:val="0093671B"/>
    <w:rsid w:val="0094009B"/>
    <w:rsid w:val="0094146C"/>
    <w:rsid w:val="009423CA"/>
    <w:rsid w:val="0095069D"/>
    <w:rsid w:val="00950EF2"/>
    <w:rsid w:val="00951352"/>
    <w:rsid w:val="009534A4"/>
    <w:rsid w:val="00954B96"/>
    <w:rsid w:val="009568C4"/>
    <w:rsid w:val="00956C4C"/>
    <w:rsid w:val="009578CD"/>
    <w:rsid w:val="00960940"/>
    <w:rsid w:val="00960A2C"/>
    <w:rsid w:val="00962E3C"/>
    <w:rsid w:val="0096441C"/>
    <w:rsid w:val="00965460"/>
    <w:rsid w:val="00967000"/>
    <w:rsid w:val="00970609"/>
    <w:rsid w:val="009709ED"/>
    <w:rsid w:val="00971F1B"/>
    <w:rsid w:val="0097297C"/>
    <w:rsid w:val="00973ED4"/>
    <w:rsid w:val="009742B6"/>
    <w:rsid w:val="00974617"/>
    <w:rsid w:val="009748B9"/>
    <w:rsid w:val="00974EFD"/>
    <w:rsid w:val="00976231"/>
    <w:rsid w:val="00976964"/>
    <w:rsid w:val="00976DD8"/>
    <w:rsid w:val="00982A2B"/>
    <w:rsid w:val="00982BC8"/>
    <w:rsid w:val="0098379C"/>
    <w:rsid w:val="00986509"/>
    <w:rsid w:val="009909F9"/>
    <w:rsid w:val="00992507"/>
    <w:rsid w:val="0099381F"/>
    <w:rsid w:val="00993CA2"/>
    <w:rsid w:val="00993E8C"/>
    <w:rsid w:val="0099471E"/>
    <w:rsid w:val="00994DAE"/>
    <w:rsid w:val="00995394"/>
    <w:rsid w:val="0099623E"/>
    <w:rsid w:val="00996E52"/>
    <w:rsid w:val="00997DF0"/>
    <w:rsid w:val="009A180F"/>
    <w:rsid w:val="009A3301"/>
    <w:rsid w:val="009A3639"/>
    <w:rsid w:val="009A3B2C"/>
    <w:rsid w:val="009A5FBA"/>
    <w:rsid w:val="009A74E3"/>
    <w:rsid w:val="009A7AC6"/>
    <w:rsid w:val="009B04D4"/>
    <w:rsid w:val="009B2D16"/>
    <w:rsid w:val="009B34CD"/>
    <w:rsid w:val="009B40F5"/>
    <w:rsid w:val="009B484D"/>
    <w:rsid w:val="009B4858"/>
    <w:rsid w:val="009B4CAE"/>
    <w:rsid w:val="009B5E58"/>
    <w:rsid w:val="009B5F09"/>
    <w:rsid w:val="009C1540"/>
    <w:rsid w:val="009C1BB0"/>
    <w:rsid w:val="009C3A69"/>
    <w:rsid w:val="009C3AC5"/>
    <w:rsid w:val="009C3C4B"/>
    <w:rsid w:val="009C66D9"/>
    <w:rsid w:val="009D3DC1"/>
    <w:rsid w:val="009D53BF"/>
    <w:rsid w:val="009D636D"/>
    <w:rsid w:val="009D68FA"/>
    <w:rsid w:val="009D6E57"/>
    <w:rsid w:val="009D713D"/>
    <w:rsid w:val="009D75B2"/>
    <w:rsid w:val="009D7E84"/>
    <w:rsid w:val="009E1E29"/>
    <w:rsid w:val="009E24B3"/>
    <w:rsid w:val="009E29F9"/>
    <w:rsid w:val="009E3FA8"/>
    <w:rsid w:val="009E48B1"/>
    <w:rsid w:val="009F10E7"/>
    <w:rsid w:val="009F2185"/>
    <w:rsid w:val="009F2D2A"/>
    <w:rsid w:val="009F36D1"/>
    <w:rsid w:val="009F3A78"/>
    <w:rsid w:val="009F3C08"/>
    <w:rsid w:val="009F4546"/>
    <w:rsid w:val="009F60F8"/>
    <w:rsid w:val="009F66A8"/>
    <w:rsid w:val="009F7C48"/>
    <w:rsid w:val="00A02B5A"/>
    <w:rsid w:val="00A04D36"/>
    <w:rsid w:val="00A051ED"/>
    <w:rsid w:val="00A053F8"/>
    <w:rsid w:val="00A072FA"/>
    <w:rsid w:val="00A12325"/>
    <w:rsid w:val="00A12ED0"/>
    <w:rsid w:val="00A13254"/>
    <w:rsid w:val="00A13DE2"/>
    <w:rsid w:val="00A1446E"/>
    <w:rsid w:val="00A155C0"/>
    <w:rsid w:val="00A15976"/>
    <w:rsid w:val="00A229EF"/>
    <w:rsid w:val="00A2427C"/>
    <w:rsid w:val="00A25B1D"/>
    <w:rsid w:val="00A26098"/>
    <w:rsid w:val="00A300AC"/>
    <w:rsid w:val="00A30234"/>
    <w:rsid w:val="00A308B1"/>
    <w:rsid w:val="00A34423"/>
    <w:rsid w:val="00A36957"/>
    <w:rsid w:val="00A413DE"/>
    <w:rsid w:val="00A428AF"/>
    <w:rsid w:val="00A43D1D"/>
    <w:rsid w:val="00A43F5B"/>
    <w:rsid w:val="00A44342"/>
    <w:rsid w:val="00A4579F"/>
    <w:rsid w:val="00A46894"/>
    <w:rsid w:val="00A47166"/>
    <w:rsid w:val="00A47ED8"/>
    <w:rsid w:val="00A5118D"/>
    <w:rsid w:val="00A516DC"/>
    <w:rsid w:val="00A5179E"/>
    <w:rsid w:val="00A52473"/>
    <w:rsid w:val="00A5260F"/>
    <w:rsid w:val="00A526BF"/>
    <w:rsid w:val="00A53330"/>
    <w:rsid w:val="00A536AC"/>
    <w:rsid w:val="00A542CF"/>
    <w:rsid w:val="00A544E2"/>
    <w:rsid w:val="00A5482D"/>
    <w:rsid w:val="00A557AE"/>
    <w:rsid w:val="00A56438"/>
    <w:rsid w:val="00A56CBB"/>
    <w:rsid w:val="00A57005"/>
    <w:rsid w:val="00A57D08"/>
    <w:rsid w:val="00A60526"/>
    <w:rsid w:val="00A605DC"/>
    <w:rsid w:val="00A626D8"/>
    <w:rsid w:val="00A653FA"/>
    <w:rsid w:val="00A65BF1"/>
    <w:rsid w:val="00A660D1"/>
    <w:rsid w:val="00A66D61"/>
    <w:rsid w:val="00A67878"/>
    <w:rsid w:val="00A70CFF"/>
    <w:rsid w:val="00A735BD"/>
    <w:rsid w:val="00A74239"/>
    <w:rsid w:val="00A75C2B"/>
    <w:rsid w:val="00A76CD8"/>
    <w:rsid w:val="00A76E15"/>
    <w:rsid w:val="00A77A6E"/>
    <w:rsid w:val="00A81932"/>
    <w:rsid w:val="00A82DFC"/>
    <w:rsid w:val="00A85EE8"/>
    <w:rsid w:val="00A86066"/>
    <w:rsid w:val="00A86E52"/>
    <w:rsid w:val="00A9072B"/>
    <w:rsid w:val="00A93CEC"/>
    <w:rsid w:val="00A94377"/>
    <w:rsid w:val="00A944BE"/>
    <w:rsid w:val="00A94BA7"/>
    <w:rsid w:val="00A9692B"/>
    <w:rsid w:val="00A96D59"/>
    <w:rsid w:val="00A978E8"/>
    <w:rsid w:val="00A97911"/>
    <w:rsid w:val="00AA04CC"/>
    <w:rsid w:val="00AA06B8"/>
    <w:rsid w:val="00AA082C"/>
    <w:rsid w:val="00AA141C"/>
    <w:rsid w:val="00AA1E31"/>
    <w:rsid w:val="00AA2988"/>
    <w:rsid w:val="00AA360B"/>
    <w:rsid w:val="00AA3863"/>
    <w:rsid w:val="00AA6786"/>
    <w:rsid w:val="00AA6957"/>
    <w:rsid w:val="00AA783C"/>
    <w:rsid w:val="00AB14A3"/>
    <w:rsid w:val="00AB2DEF"/>
    <w:rsid w:val="00AB3A94"/>
    <w:rsid w:val="00AB4356"/>
    <w:rsid w:val="00AB643E"/>
    <w:rsid w:val="00AB64DD"/>
    <w:rsid w:val="00AB71FE"/>
    <w:rsid w:val="00AB7817"/>
    <w:rsid w:val="00AB7B76"/>
    <w:rsid w:val="00AC0AF2"/>
    <w:rsid w:val="00AC0FA4"/>
    <w:rsid w:val="00AC4B50"/>
    <w:rsid w:val="00AD0299"/>
    <w:rsid w:val="00AD036A"/>
    <w:rsid w:val="00AD0A08"/>
    <w:rsid w:val="00AD2D08"/>
    <w:rsid w:val="00AD2D32"/>
    <w:rsid w:val="00AD33A3"/>
    <w:rsid w:val="00AD4969"/>
    <w:rsid w:val="00AD4AD9"/>
    <w:rsid w:val="00AD576D"/>
    <w:rsid w:val="00AD5C1D"/>
    <w:rsid w:val="00AD6180"/>
    <w:rsid w:val="00AD7517"/>
    <w:rsid w:val="00AE0296"/>
    <w:rsid w:val="00AE13D7"/>
    <w:rsid w:val="00AE3DD7"/>
    <w:rsid w:val="00AF40B2"/>
    <w:rsid w:val="00AF43B0"/>
    <w:rsid w:val="00AF44DB"/>
    <w:rsid w:val="00AF6CC0"/>
    <w:rsid w:val="00AF7934"/>
    <w:rsid w:val="00B0217F"/>
    <w:rsid w:val="00B033DA"/>
    <w:rsid w:val="00B03EC5"/>
    <w:rsid w:val="00B04B6D"/>
    <w:rsid w:val="00B10C81"/>
    <w:rsid w:val="00B11DD7"/>
    <w:rsid w:val="00B1376D"/>
    <w:rsid w:val="00B13CC7"/>
    <w:rsid w:val="00B15263"/>
    <w:rsid w:val="00B155D4"/>
    <w:rsid w:val="00B15B04"/>
    <w:rsid w:val="00B160CB"/>
    <w:rsid w:val="00B207DD"/>
    <w:rsid w:val="00B20855"/>
    <w:rsid w:val="00B208BE"/>
    <w:rsid w:val="00B20F8F"/>
    <w:rsid w:val="00B22459"/>
    <w:rsid w:val="00B2253D"/>
    <w:rsid w:val="00B228EF"/>
    <w:rsid w:val="00B25706"/>
    <w:rsid w:val="00B2578E"/>
    <w:rsid w:val="00B25CE9"/>
    <w:rsid w:val="00B27D27"/>
    <w:rsid w:val="00B3088C"/>
    <w:rsid w:val="00B30DF5"/>
    <w:rsid w:val="00B31D8C"/>
    <w:rsid w:val="00B31DD4"/>
    <w:rsid w:val="00B32443"/>
    <w:rsid w:val="00B334C0"/>
    <w:rsid w:val="00B33C47"/>
    <w:rsid w:val="00B34315"/>
    <w:rsid w:val="00B34CA4"/>
    <w:rsid w:val="00B35169"/>
    <w:rsid w:val="00B37C1D"/>
    <w:rsid w:val="00B37DAE"/>
    <w:rsid w:val="00B42312"/>
    <w:rsid w:val="00B431E7"/>
    <w:rsid w:val="00B51404"/>
    <w:rsid w:val="00B517C9"/>
    <w:rsid w:val="00B51A3C"/>
    <w:rsid w:val="00B53CE5"/>
    <w:rsid w:val="00B55419"/>
    <w:rsid w:val="00B55998"/>
    <w:rsid w:val="00B55F62"/>
    <w:rsid w:val="00B57CB2"/>
    <w:rsid w:val="00B62E7C"/>
    <w:rsid w:val="00B64D07"/>
    <w:rsid w:val="00B65924"/>
    <w:rsid w:val="00B66688"/>
    <w:rsid w:val="00B67083"/>
    <w:rsid w:val="00B70CFA"/>
    <w:rsid w:val="00B716E5"/>
    <w:rsid w:val="00B729F3"/>
    <w:rsid w:val="00B730C8"/>
    <w:rsid w:val="00B741D7"/>
    <w:rsid w:val="00B75EDB"/>
    <w:rsid w:val="00B77650"/>
    <w:rsid w:val="00B77F26"/>
    <w:rsid w:val="00B80024"/>
    <w:rsid w:val="00B81B3F"/>
    <w:rsid w:val="00B8382B"/>
    <w:rsid w:val="00B8429A"/>
    <w:rsid w:val="00B84570"/>
    <w:rsid w:val="00B854E4"/>
    <w:rsid w:val="00B90838"/>
    <w:rsid w:val="00B91B4B"/>
    <w:rsid w:val="00B92026"/>
    <w:rsid w:val="00B94011"/>
    <w:rsid w:val="00B94044"/>
    <w:rsid w:val="00B9645B"/>
    <w:rsid w:val="00B96B86"/>
    <w:rsid w:val="00BA076F"/>
    <w:rsid w:val="00BA0BEA"/>
    <w:rsid w:val="00BA1C69"/>
    <w:rsid w:val="00BA2D09"/>
    <w:rsid w:val="00BA3283"/>
    <w:rsid w:val="00BA479B"/>
    <w:rsid w:val="00BA484D"/>
    <w:rsid w:val="00BA519E"/>
    <w:rsid w:val="00BA5DB5"/>
    <w:rsid w:val="00BA644B"/>
    <w:rsid w:val="00BA7CFA"/>
    <w:rsid w:val="00BA7DD6"/>
    <w:rsid w:val="00BB1AB8"/>
    <w:rsid w:val="00BB1BF1"/>
    <w:rsid w:val="00BB31AE"/>
    <w:rsid w:val="00BB3A3B"/>
    <w:rsid w:val="00BB54CF"/>
    <w:rsid w:val="00BC06BE"/>
    <w:rsid w:val="00BC09E9"/>
    <w:rsid w:val="00BC0AA4"/>
    <w:rsid w:val="00BC0FE5"/>
    <w:rsid w:val="00BC28D6"/>
    <w:rsid w:val="00BC2E27"/>
    <w:rsid w:val="00BC3C2E"/>
    <w:rsid w:val="00BC52BF"/>
    <w:rsid w:val="00BC7133"/>
    <w:rsid w:val="00BD0965"/>
    <w:rsid w:val="00BD1E42"/>
    <w:rsid w:val="00BD298D"/>
    <w:rsid w:val="00BD3A41"/>
    <w:rsid w:val="00BD41FC"/>
    <w:rsid w:val="00BD4BF3"/>
    <w:rsid w:val="00BD50A3"/>
    <w:rsid w:val="00BD6B17"/>
    <w:rsid w:val="00BE0098"/>
    <w:rsid w:val="00BE08A6"/>
    <w:rsid w:val="00BE13F1"/>
    <w:rsid w:val="00BE3537"/>
    <w:rsid w:val="00BE3C49"/>
    <w:rsid w:val="00BE4E1C"/>
    <w:rsid w:val="00BE52BC"/>
    <w:rsid w:val="00BE555F"/>
    <w:rsid w:val="00BE5BFD"/>
    <w:rsid w:val="00BE703C"/>
    <w:rsid w:val="00BF3BFA"/>
    <w:rsid w:val="00BF5C48"/>
    <w:rsid w:val="00BF73B4"/>
    <w:rsid w:val="00BF74FF"/>
    <w:rsid w:val="00BF79AB"/>
    <w:rsid w:val="00C003E2"/>
    <w:rsid w:val="00C0267C"/>
    <w:rsid w:val="00C03ABA"/>
    <w:rsid w:val="00C057BB"/>
    <w:rsid w:val="00C05A24"/>
    <w:rsid w:val="00C05B03"/>
    <w:rsid w:val="00C0677D"/>
    <w:rsid w:val="00C06E6A"/>
    <w:rsid w:val="00C07908"/>
    <w:rsid w:val="00C07ACC"/>
    <w:rsid w:val="00C113C4"/>
    <w:rsid w:val="00C123AC"/>
    <w:rsid w:val="00C14C8E"/>
    <w:rsid w:val="00C175DB"/>
    <w:rsid w:val="00C1777E"/>
    <w:rsid w:val="00C2165A"/>
    <w:rsid w:val="00C2198D"/>
    <w:rsid w:val="00C2406A"/>
    <w:rsid w:val="00C2438F"/>
    <w:rsid w:val="00C2476E"/>
    <w:rsid w:val="00C250BB"/>
    <w:rsid w:val="00C26C97"/>
    <w:rsid w:val="00C275B0"/>
    <w:rsid w:val="00C312E7"/>
    <w:rsid w:val="00C325D2"/>
    <w:rsid w:val="00C3336B"/>
    <w:rsid w:val="00C3461F"/>
    <w:rsid w:val="00C379A8"/>
    <w:rsid w:val="00C40E37"/>
    <w:rsid w:val="00C4132F"/>
    <w:rsid w:val="00C41401"/>
    <w:rsid w:val="00C417CD"/>
    <w:rsid w:val="00C42082"/>
    <w:rsid w:val="00C450BA"/>
    <w:rsid w:val="00C45673"/>
    <w:rsid w:val="00C47E51"/>
    <w:rsid w:val="00C50831"/>
    <w:rsid w:val="00C50B4D"/>
    <w:rsid w:val="00C50D01"/>
    <w:rsid w:val="00C51A32"/>
    <w:rsid w:val="00C551A5"/>
    <w:rsid w:val="00C55E50"/>
    <w:rsid w:val="00C56631"/>
    <w:rsid w:val="00C56F46"/>
    <w:rsid w:val="00C570C9"/>
    <w:rsid w:val="00C612FA"/>
    <w:rsid w:val="00C62034"/>
    <w:rsid w:val="00C63A7F"/>
    <w:rsid w:val="00C6500D"/>
    <w:rsid w:val="00C6528A"/>
    <w:rsid w:val="00C65646"/>
    <w:rsid w:val="00C6655F"/>
    <w:rsid w:val="00C66AE9"/>
    <w:rsid w:val="00C67A8E"/>
    <w:rsid w:val="00C67E5E"/>
    <w:rsid w:val="00C707C8"/>
    <w:rsid w:val="00C72299"/>
    <w:rsid w:val="00C73698"/>
    <w:rsid w:val="00C73A44"/>
    <w:rsid w:val="00C75381"/>
    <w:rsid w:val="00C76BCF"/>
    <w:rsid w:val="00C85B02"/>
    <w:rsid w:val="00C8770F"/>
    <w:rsid w:val="00C87781"/>
    <w:rsid w:val="00C87D24"/>
    <w:rsid w:val="00C90BE1"/>
    <w:rsid w:val="00C918AC"/>
    <w:rsid w:val="00C92E22"/>
    <w:rsid w:val="00C94665"/>
    <w:rsid w:val="00C96C3C"/>
    <w:rsid w:val="00C96D8B"/>
    <w:rsid w:val="00CA1065"/>
    <w:rsid w:val="00CA2077"/>
    <w:rsid w:val="00CA5204"/>
    <w:rsid w:val="00CA6AD7"/>
    <w:rsid w:val="00CA7535"/>
    <w:rsid w:val="00CA7BC3"/>
    <w:rsid w:val="00CB085C"/>
    <w:rsid w:val="00CB0C34"/>
    <w:rsid w:val="00CB189B"/>
    <w:rsid w:val="00CB2BEC"/>
    <w:rsid w:val="00CB446A"/>
    <w:rsid w:val="00CB4857"/>
    <w:rsid w:val="00CB494A"/>
    <w:rsid w:val="00CB4B68"/>
    <w:rsid w:val="00CB4E41"/>
    <w:rsid w:val="00CB589B"/>
    <w:rsid w:val="00CC0D1C"/>
    <w:rsid w:val="00CC2139"/>
    <w:rsid w:val="00CC2AE8"/>
    <w:rsid w:val="00CC328B"/>
    <w:rsid w:val="00CC5A22"/>
    <w:rsid w:val="00CC5A81"/>
    <w:rsid w:val="00CD28DC"/>
    <w:rsid w:val="00CD6120"/>
    <w:rsid w:val="00CD75FF"/>
    <w:rsid w:val="00CE1A2B"/>
    <w:rsid w:val="00CE343A"/>
    <w:rsid w:val="00CE3E52"/>
    <w:rsid w:val="00CE4C9B"/>
    <w:rsid w:val="00CE5538"/>
    <w:rsid w:val="00CE5F78"/>
    <w:rsid w:val="00CE61E8"/>
    <w:rsid w:val="00CE742B"/>
    <w:rsid w:val="00CE7987"/>
    <w:rsid w:val="00CF0019"/>
    <w:rsid w:val="00CF2429"/>
    <w:rsid w:val="00CF2BD5"/>
    <w:rsid w:val="00CF42E2"/>
    <w:rsid w:val="00CF4A71"/>
    <w:rsid w:val="00CF5BC9"/>
    <w:rsid w:val="00CF656A"/>
    <w:rsid w:val="00D00087"/>
    <w:rsid w:val="00D01CE8"/>
    <w:rsid w:val="00D01CE9"/>
    <w:rsid w:val="00D01E50"/>
    <w:rsid w:val="00D0347C"/>
    <w:rsid w:val="00D04EA0"/>
    <w:rsid w:val="00D05F4F"/>
    <w:rsid w:val="00D06A56"/>
    <w:rsid w:val="00D11A1B"/>
    <w:rsid w:val="00D11A5B"/>
    <w:rsid w:val="00D13554"/>
    <w:rsid w:val="00D142A8"/>
    <w:rsid w:val="00D14A42"/>
    <w:rsid w:val="00D14DB0"/>
    <w:rsid w:val="00D15F34"/>
    <w:rsid w:val="00D21394"/>
    <w:rsid w:val="00D21451"/>
    <w:rsid w:val="00D218D2"/>
    <w:rsid w:val="00D222C2"/>
    <w:rsid w:val="00D2260F"/>
    <w:rsid w:val="00D23530"/>
    <w:rsid w:val="00D2763B"/>
    <w:rsid w:val="00D32BF0"/>
    <w:rsid w:val="00D33915"/>
    <w:rsid w:val="00D34642"/>
    <w:rsid w:val="00D35ACD"/>
    <w:rsid w:val="00D365D7"/>
    <w:rsid w:val="00D37358"/>
    <w:rsid w:val="00D41A44"/>
    <w:rsid w:val="00D42231"/>
    <w:rsid w:val="00D43646"/>
    <w:rsid w:val="00D43952"/>
    <w:rsid w:val="00D451F3"/>
    <w:rsid w:val="00D46383"/>
    <w:rsid w:val="00D47C69"/>
    <w:rsid w:val="00D47C84"/>
    <w:rsid w:val="00D47D28"/>
    <w:rsid w:val="00D50AD4"/>
    <w:rsid w:val="00D53ECC"/>
    <w:rsid w:val="00D54163"/>
    <w:rsid w:val="00D55A57"/>
    <w:rsid w:val="00D55B31"/>
    <w:rsid w:val="00D568FF"/>
    <w:rsid w:val="00D56A3F"/>
    <w:rsid w:val="00D57AF9"/>
    <w:rsid w:val="00D57B37"/>
    <w:rsid w:val="00D601A7"/>
    <w:rsid w:val="00D6099C"/>
    <w:rsid w:val="00D60DFA"/>
    <w:rsid w:val="00D6246B"/>
    <w:rsid w:val="00D62C1D"/>
    <w:rsid w:val="00D63B16"/>
    <w:rsid w:val="00D65311"/>
    <w:rsid w:val="00D6613B"/>
    <w:rsid w:val="00D676E9"/>
    <w:rsid w:val="00D7061F"/>
    <w:rsid w:val="00D71236"/>
    <w:rsid w:val="00D752E1"/>
    <w:rsid w:val="00D80548"/>
    <w:rsid w:val="00D8098A"/>
    <w:rsid w:val="00D8102D"/>
    <w:rsid w:val="00D81231"/>
    <w:rsid w:val="00D8141E"/>
    <w:rsid w:val="00D830BB"/>
    <w:rsid w:val="00D83758"/>
    <w:rsid w:val="00D843B4"/>
    <w:rsid w:val="00D87631"/>
    <w:rsid w:val="00D90064"/>
    <w:rsid w:val="00D90555"/>
    <w:rsid w:val="00D90BAB"/>
    <w:rsid w:val="00D91322"/>
    <w:rsid w:val="00D93096"/>
    <w:rsid w:val="00D933A1"/>
    <w:rsid w:val="00D93769"/>
    <w:rsid w:val="00D9401F"/>
    <w:rsid w:val="00D94734"/>
    <w:rsid w:val="00D9478B"/>
    <w:rsid w:val="00D958E7"/>
    <w:rsid w:val="00D9683B"/>
    <w:rsid w:val="00D973A9"/>
    <w:rsid w:val="00DA1811"/>
    <w:rsid w:val="00DA1D90"/>
    <w:rsid w:val="00DA4064"/>
    <w:rsid w:val="00DA406A"/>
    <w:rsid w:val="00DA4323"/>
    <w:rsid w:val="00DA4660"/>
    <w:rsid w:val="00DA4947"/>
    <w:rsid w:val="00DA4D52"/>
    <w:rsid w:val="00DA60BF"/>
    <w:rsid w:val="00DA7479"/>
    <w:rsid w:val="00DA7B90"/>
    <w:rsid w:val="00DA7CE6"/>
    <w:rsid w:val="00DB0830"/>
    <w:rsid w:val="00DB0F77"/>
    <w:rsid w:val="00DB1D66"/>
    <w:rsid w:val="00DB1F31"/>
    <w:rsid w:val="00DB2534"/>
    <w:rsid w:val="00DB3A31"/>
    <w:rsid w:val="00DB4C26"/>
    <w:rsid w:val="00DB7D8B"/>
    <w:rsid w:val="00DC1E89"/>
    <w:rsid w:val="00DC2EA9"/>
    <w:rsid w:val="00DC4ECE"/>
    <w:rsid w:val="00DC5072"/>
    <w:rsid w:val="00DC7880"/>
    <w:rsid w:val="00DC7DE0"/>
    <w:rsid w:val="00DD04E7"/>
    <w:rsid w:val="00DD05AE"/>
    <w:rsid w:val="00DD245B"/>
    <w:rsid w:val="00DD3CCC"/>
    <w:rsid w:val="00DD5843"/>
    <w:rsid w:val="00DD698F"/>
    <w:rsid w:val="00DD6EC5"/>
    <w:rsid w:val="00DE0F86"/>
    <w:rsid w:val="00DE1032"/>
    <w:rsid w:val="00DE1F89"/>
    <w:rsid w:val="00DE3324"/>
    <w:rsid w:val="00DE3E26"/>
    <w:rsid w:val="00DE3EA2"/>
    <w:rsid w:val="00DE429F"/>
    <w:rsid w:val="00DE49BE"/>
    <w:rsid w:val="00DE4CCF"/>
    <w:rsid w:val="00DE62C7"/>
    <w:rsid w:val="00DE671E"/>
    <w:rsid w:val="00DE6F1B"/>
    <w:rsid w:val="00DE7016"/>
    <w:rsid w:val="00DF2EFB"/>
    <w:rsid w:val="00DF4A07"/>
    <w:rsid w:val="00DF4C6A"/>
    <w:rsid w:val="00E0196D"/>
    <w:rsid w:val="00E02584"/>
    <w:rsid w:val="00E03101"/>
    <w:rsid w:val="00E03568"/>
    <w:rsid w:val="00E03E17"/>
    <w:rsid w:val="00E0444D"/>
    <w:rsid w:val="00E06669"/>
    <w:rsid w:val="00E120E7"/>
    <w:rsid w:val="00E12D56"/>
    <w:rsid w:val="00E149D8"/>
    <w:rsid w:val="00E14D2E"/>
    <w:rsid w:val="00E15DE3"/>
    <w:rsid w:val="00E16303"/>
    <w:rsid w:val="00E16928"/>
    <w:rsid w:val="00E16ED8"/>
    <w:rsid w:val="00E1721C"/>
    <w:rsid w:val="00E202D7"/>
    <w:rsid w:val="00E2079D"/>
    <w:rsid w:val="00E21174"/>
    <w:rsid w:val="00E22575"/>
    <w:rsid w:val="00E22959"/>
    <w:rsid w:val="00E2490F"/>
    <w:rsid w:val="00E25941"/>
    <w:rsid w:val="00E26994"/>
    <w:rsid w:val="00E32D98"/>
    <w:rsid w:val="00E378C7"/>
    <w:rsid w:val="00E37A6B"/>
    <w:rsid w:val="00E4127C"/>
    <w:rsid w:val="00E41B3C"/>
    <w:rsid w:val="00E4419E"/>
    <w:rsid w:val="00E461E7"/>
    <w:rsid w:val="00E4693F"/>
    <w:rsid w:val="00E52196"/>
    <w:rsid w:val="00E52DEA"/>
    <w:rsid w:val="00E53AD1"/>
    <w:rsid w:val="00E53B5C"/>
    <w:rsid w:val="00E54AF8"/>
    <w:rsid w:val="00E555A4"/>
    <w:rsid w:val="00E6225E"/>
    <w:rsid w:val="00E628D4"/>
    <w:rsid w:val="00E628F2"/>
    <w:rsid w:val="00E631D5"/>
    <w:rsid w:val="00E64CF4"/>
    <w:rsid w:val="00E654A7"/>
    <w:rsid w:val="00E65BA1"/>
    <w:rsid w:val="00E7004C"/>
    <w:rsid w:val="00E71083"/>
    <w:rsid w:val="00E72201"/>
    <w:rsid w:val="00E74F01"/>
    <w:rsid w:val="00E759D7"/>
    <w:rsid w:val="00E75E5A"/>
    <w:rsid w:val="00E76522"/>
    <w:rsid w:val="00E777D9"/>
    <w:rsid w:val="00E8023F"/>
    <w:rsid w:val="00E80809"/>
    <w:rsid w:val="00E81DDB"/>
    <w:rsid w:val="00E834E5"/>
    <w:rsid w:val="00E84718"/>
    <w:rsid w:val="00E85777"/>
    <w:rsid w:val="00E8622C"/>
    <w:rsid w:val="00E92E70"/>
    <w:rsid w:val="00E936EB"/>
    <w:rsid w:val="00E958FC"/>
    <w:rsid w:val="00E96912"/>
    <w:rsid w:val="00E970F8"/>
    <w:rsid w:val="00EA0112"/>
    <w:rsid w:val="00EA140F"/>
    <w:rsid w:val="00EA14E3"/>
    <w:rsid w:val="00EA2631"/>
    <w:rsid w:val="00EA2809"/>
    <w:rsid w:val="00EA35EC"/>
    <w:rsid w:val="00EA3B9F"/>
    <w:rsid w:val="00EA4D93"/>
    <w:rsid w:val="00EA666B"/>
    <w:rsid w:val="00EA6B9C"/>
    <w:rsid w:val="00EA7860"/>
    <w:rsid w:val="00EB021E"/>
    <w:rsid w:val="00EB094D"/>
    <w:rsid w:val="00EB0AB8"/>
    <w:rsid w:val="00EB320D"/>
    <w:rsid w:val="00EB4403"/>
    <w:rsid w:val="00EB459F"/>
    <w:rsid w:val="00EB54D5"/>
    <w:rsid w:val="00EB5BF4"/>
    <w:rsid w:val="00EB64C6"/>
    <w:rsid w:val="00EB73E7"/>
    <w:rsid w:val="00EC33BC"/>
    <w:rsid w:val="00EC47B6"/>
    <w:rsid w:val="00EC4815"/>
    <w:rsid w:val="00EC618E"/>
    <w:rsid w:val="00EC713D"/>
    <w:rsid w:val="00EC7D2F"/>
    <w:rsid w:val="00ED0633"/>
    <w:rsid w:val="00ED0A56"/>
    <w:rsid w:val="00ED0E2A"/>
    <w:rsid w:val="00ED13CD"/>
    <w:rsid w:val="00ED2C17"/>
    <w:rsid w:val="00ED3043"/>
    <w:rsid w:val="00ED3118"/>
    <w:rsid w:val="00ED3475"/>
    <w:rsid w:val="00ED3A9F"/>
    <w:rsid w:val="00ED3AF9"/>
    <w:rsid w:val="00ED3C76"/>
    <w:rsid w:val="00ED412F"/>
    <w:rsid w:val="00ED4227"/>
    <w:rsid w:val="00ED70CA"/>
    <w:rsid w:val="00EE6D91"/>
    <w:rsid w:val="00EE7C67"/>
    <w:rsid w:val="00EF0028"/>
    <w:rsid w:val="00EF08B7"/>
    <w:rsid w:val="00EF0E2E"/>
    <w:rsid w:val="00EF1051"/>
    <w:rsid w:val="00EF1384"/>
    <w:rsid w:val="00EF37A6"/>
    <w:rsid w:val="00EF586E"/>
    <w:rsid w:val="00EF6352"/>
    <w:rsid w:val="00EF6681"/>
    <w:rsid w:val="00EF68C6"/>
    <w:rsid w:val="00EF699B"/>
    <w:rsid w:val="00F00B32"/>
    <w:rsid w:val="00F02B49"/>
    <w:rsid w:val="00F0537E"/>
    <w:rsid w:val="00F07C3B"/>
    <w:rsid w:val="00F10EE1"/>
    <w:rsid w:val="00F113BF"/>
    <w:rsid w:val="00F11752"/>
    <w:rsid w:val="00F130DA"/>
    <w:rsid w:val="00F15665"/>
    <w:rsid w:val="00F16E21"/>
    <w:rsid w:val="00F171AB"/>
    <w:rsid w:val="00F20385"/>
    <w:rsid w:val="00F209B0"/>
    <w:rsid w:val="00F20F6A"/>
    <w:rsid w:val="00F21990"/>
    <w:rsid w:val="00F269AF"/>
    <w:rsid w:val="00F305A7"/>
    <w:rsid w:val="00F320A1"/>
    <w:rsid w:val="00F332E6"/>
    <w:rsid w:val="00F3390B"/>
    <w:rsid w:val="00F3491A"/>
    <w:rsid w:val="00F34DCE"/>
    <w:rsid w:val="00F373DB"/>
    <w:rsid w:val="00F4014E"/>
    <w:rsid w:val="00F40E28"/>
    <w:rsid w:val="00F41ED2"/>
    <w:rsid w:val="00F42CDB"/>
    <w:rsid w:val="00F434C9"/>
    <w:rsid w:val="00F4394B"/>
    <w:rsid w:val="00F45B23"/>
    <w:rsid w:val="00F466CC"/>
    <w:rsid w:val="00F5057B"/>
    <w:rsid w:val="00F50652"/>
    <w:rsid w:val="00F5478F"/>
    <w:rsid w:val="00F55373"/>
    <w:rsid w:val="00F569BC"/>
    <w:rsid w:val="00F57626"/>
    <w:rsid w:val="00F579F0"/>
    <w:rsid w:val="00F612DE"/>
    <w:rsid w:val="00F6152E"/>
    <w:rsid w:val="00F62041"/>
    <w:rsid w:val="00F62B28"/>
    <w:rsid w:val="00F62EF6"/>
    <w:rsid w:val="00F63228"/>
    <w:rsid w:val="00F63CF0"/>
    <w:rsid w:val="00F63FDC"/>
    <w:rsid w:val="00F65F83"/>
    <w:rsid w:val="00F66C18"/>
    <w:rsid w:val="00F71779"/>
    <w:rsid w:val="00F71825"/>
    <w:rsid w:val="00F737BF"/>
    <w:rsid w:val="00F751D6"/>
    <w:rsid w:val="00F75496"/>
    <w:rsid w:val="00F768FB"/>
    <w:rsid w:val="00F76F10"/>
    <w:rsid w:val="00F7736A"/>
    <w:rsid w:val="00F82EC8"/>
    <w:rsid w:val="00F83EB1"/>
    <w:rsid w:val="00F8429C"/>
    <w:rsid w:val="00F873D4"/>
    <w:rsid w:val="00F907CA"/>
    <w:rsid w:val="00F91B01"/>
    <w:rsid w:val="00F92C8A"/>
    <w:rsid w:val="00F940E2"/>
    <w:rsid w:val="00F947A0"/>
    <w:rsid w:val="00F95E38"/>
    <w:rsid w:val="00F97E16"/>
    <w:rsid w:val="00FA0D53"/>
    <w:rsid w:val="00FA276A"/>
    <w:rsid w:val="00FA3EF3"/>
    <w:rsid w:val="00FA4E11"/>
    <w:rsid w:val="00FA5615"/>
    <w:rsid w:val="00FA5F30"/>
    <w:rsid w:val="00FA6ED2"/>
    <w:rsid w:val="00FA6FA2"/>
    <w:rsid w:val="00FB08CD"/>
    <w:rsid w:val="00FB239D"/>
    <w:rsid w:val="00FB2796"/>
    <w:rsid w:val="00FB2997"/>
    <w:rsid w:val="00FB31EE"/>
    <w:rsid w:val="00FB3CF1"/>
    <w:rsid w:val="00FB5CDA"/>
    <w:rsid w:val="00FC1579"/>
    <w:rsid w:val="00FC30CC"/>
    <w:rsid w:val="00FC31C5"/>
    <w:rsid w:val="00FC3F45"/>
    <w:rsid w:val="00FC562D"/>
    <w:rsid w:val="00FC657A"/>
    <w:rsid w:val="00FD160F"/>
    <w:rsid w:val="00FD50E5"/>
    <w:rsid w:val="00FD59E1"/>
    <w:rsid w:val="00FD7C10"/>
    <w:rsid w:val="00FE114E"/>
    <w:rsid w:val="00FE1AF0"/>
    <w:rsid w:val="00FE1ECB"/>
    <w:rsid w:val="00FE32AE"/>
    <w:rsid w:val="00FE368D"/>
    <w:rsid w:val="00FE3F65"/>
    <w:rsid w:val="00FE3FAA"/>
    <w:rsid w:val="00FE4067"/>
    <w:rsid w:val="00FE5174"/>
    <w:rsid w:val="00FE76B3"/>
    <w:rsid w:val="00FF0BE9"/>
    <w:rsid w:val="00FF144D"/>
    <w:rsid w:val="00FF1A18"/>
    <w:rsid w:val="00FF20FB"/>
    <w:rsid w:val="00FF74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C61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78B"/>
    <w:rPr>
      <w:rFonts w:ascii="Times New Roman" w:eastAsia="Times New Roman" w:hAnsi="Times New Roman" w:cs="Times New Roman"/>
    </w:rPr>
  </w:style>
  <w:style w:type="paragraph" w:styleId="Heading1">
    <w:name w:val="heading 1"/>
    <w:basedOn w:val="Normal"/>
    <w:next w:val="Normal"/>
    <w:link w:val="Heading1Char"/>
    <w:uiPriority w:val="9"/>
    <w:qFormat/>
    <w:rsid w:val="003327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5478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FE517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072"/>
    <w:pPr>
      <w:ind w:left="720"/>
      <w:contextualSpacing/>
    </w:pPr>
  </w:style>
  <w:style w:type="table" w:styleId="TableGrid">
    <w:name w:val="Table Grid"/>
    <w:basedOn w:val="TableNormal"/>
    <w:uiPriority w:val="39"/>
    <w:rsid w:val="00913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683F"/>
    <w:pPr>
      <w:spacing w:before="100" w:beforeAutospacing="1" w:after="100" w:afterAutospacing="1"/>
    </w:pPr>
  </w:style>
  <w:style w:type="character" w:customStyle="1" w:styleId="Heading2Char">
    <w:name w:val="Heading 2 Char"/>
    <w:basedOn w:val="DefaultParagraphFont"/>
    <w:link w:val="Heading2"/>
    <w:uiPriority w:val="9"/>
    <w:rsid w:val="00F5478F"/>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1C551A"/>
    <w:rPr>
      <w:sz w:val="16"/>
      <w:szCs w:val="16"/>
    </w:rPr>
  </w:style>
  <w:style w:type="paragraph" w:styleId="CommentText">
    <w:name w:val="annotation text"/>
    <w:basedOn w:val="Normal"/>
    <w:link w:val="CommentTextChar"/>
    <w:uiPriority w:val="99"/>
    <w:semiHidden/>
    <w:unhideWhenUsed/>
    <w:rsid w:val="001C551A"/>
    <w:rPr>
      <w:sz w:val="20"/>
      <w:szCs w:val="20"/>
    </w:rPr>
  </w:style>
  <w:style w:type="character" w:customStyle="1" w:styleId="CommentTextChar">
    <w:name w:val="Comment Text Char"/>
    <w:basedOn w:val="DefaultParagraphFont"/>
    <w:link w:val="CommentText"/>
    <w:uiPriority w:val="99"/>
    <w:semiHidden/>
    <w:rsid w:val="001C551A"/>
    <w:rPr>
      <w:sz w:val="20"/>
      <w:szCs w:val="20"/>
    </w:rPr>
  </w:style>
  <w:style w:type="paragraph" w:styleId="CommentSubject">
    <w:name w:val="annotation subject"/>
    <w:basedOn w:val="CommentText"/>
    <w:next w:val="CommentText"/>
    <w:link w:val="CommentSubjectChar"/>
    <w:uiPriority w:val="99"/>
    <w:semiHidden/>
    <w:unhideWhenUsed/>
    <w:rsid w:val="001C551A"/>
    <w:rPr>
      <w:b/>
      <w:bCs/>
    </w:rPr>
  </w:style>
  <w:style w:type="character" w:customStyle="1" w:styleId="CommentSubjectChar">
    <w:name w:val="Comment Subject Char"/>
    <w:basedOn w:val="CommentTextChar"/>
    <w:link w:val="CommentSubject"/>
    <w:uiPriority w:val="99"/>
    <w:semiHidden/>
    <w:rsid w:val="001C551A"/>
    <w:rPr>
      <w:b/>
      <w:bCs/>
      <w:sz w:val="20"/>
      <w:szCs w:val="20"/>
    </w:rPr>
  </w:style>
  <w:style w:type="paragraph" w:styleId="BalloonText">
    <w:name w:val="Balloon Text"/>
    <w:basedOn w:val="Normal"/>
    <w:link w:val="BalloonTextChar"/>
    <w:uiPriority w:val="99"/>
    <w:semiHidden/>
    <w:unhideWhenUsed/>
    <w:rsid w:val="001C551A"/>
    <w:rPr>
      <w:sz w:val="18"/>
      <w:szCs w:val="18"/>
    </w:rPr>
  </w:style>
  <w:style w:type="character" w:customStyle="1" w:styleId="BalloonTextChar">
    <w:name w:val="Balloon Text Char"/>
    <w:basedOn w:val="DefaultParagraphFont"/>
    <w:link w:val="BalloonText"/>
    <w:uiPriority w:val="99"/>
    <w:semiHidden/>
    <w:rsid w:val="001C551A"/>
    <w:rPr>
      <w:rFonts w:ascii="Times New Roman" w:hAnsi="Times New Roman"/>
      <w:sz w:val="18"/>
      <w:szCs w:val="18"/>
    </w:rPr>
  </w:style>
  <w:style w:type="character" w:customStyle="1" w:styleId="Heading3Char">
    <w:name w:val="Heading 3 Char"/>
    <w:basedOn w:val="DefaultParagraphFont"/>
    <w:link w:val="Heading3"/>
    <w:uiPriority w:val="9"/>
    <w:rsid w:val="00FE5174"/>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3621C9"/>
    <w:pPr>
      <w:tabs>
        <w:tab w:val="center" w:pos="4680"/>
        <w:tab w:val="right" w:pos="9360"/>
      </w:tabs>
    </w:pPr>
  </w:style>
  <w:style w:type="character" w:customStyle="1" w:styleId="FooterChar">
    <w:name w:val="Footer Char"/>
    <w:basedOn w:val="DefaultParagraphFont"/>
    <w:link w:val="Footer"/>
    <w:uiPriority w:val="99"/>
    <w:rsid w:val="003621C9"/>
  </w:style>
  <w:style w:type="character" w:styleId="PageNumber">
    <w:name w:val="page number"/>
    <w:basedOn w:val="DefaultParagraphFont"/>
    <w:uiPriority w:val="99"/>
    <w:semiHidden/>
    <w:unhideWhenUsed/>
    <w:rsid w:val="003621C9"/>
  </w:style>
  <w:style w:type="character" w:customStyle="1" w:styleId="Heading1Char">
    <w:name w:val="Heading 1 Char"/>
    <w:basedOn w:val="DefaultParagraphFont"/>
    <w:link w:val="Heading1"/>
    <w:uiPriority w:val="9"/>
    <w:rsid w:val="0033276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3276A"/>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33276A"/>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33276A"/>
    <w:pPr>
      <w:ind w:left="480"/>
    </w:pPr>
    <w:rPr>
      <w:rFonts w:asciiTheme="minorHAnsi" w:hAnsiTheme="minorHAnsi" w:cstheme="minorHAnsi"/>
      <w:sz w:val="20"/>
      <w:szCs w:val="20"/>
    </w:rPr>
  </w:style>
  <w:style w:type="character" w:styleId="Hyperlink">
    <w:name w:val="Hyperlink"/>
    <w:basedOn w:val="DefaultParagraphFont"/>
    <w:uiPriority w:val="99"/>
    <w:unhideWhenUsed/>
    <w:rsid w:val="0033276A"/>
    <w:rPr>
      <w:color w:val="0563C1" w:themeColor="hyperlink"/>
      <w:u w:val="single"/>
    </w:rPr>
  </w:style>
  <w:style w:type="paragraph" w:styleId="TOC1">
    <w:name w:val="toc 1"/>
    <w:basedOn w:val="Normal"/>
    <w:next w:val="Normal"/>
    <w:autoRedefine/>
    <w:uiPriority w:val="39"/>
    <w:unhideWhenUsed/>
    <w:rsid w:val="0033276A"/>
    <w:pPr>
      <w:spacing w:before="120"/>
    </w:pPr>
    <w:rPr>
      <w:rFonts w:asciiTheme="minorHAnsi" w:hAnsiTheme="minorHAnsi" w:cstheme="minorHAnsi"/>
      <w:b/>
      <w:bCs/>
      <w:i/>
      <w:iCs/>
    </w:rPr>
  </w:style>
  <w:style w:type="paragraph" w:styleId="TOC4">
    <w:name w:val="toc 4"/>
    <w:basedOn w:val="Normal"/>
    <w:next w:val="Normal"/>
    <w:autoRedefine/>
    <w:uiPriority w:val="39"/>
    <w:semiHidden/>
    <w:unhideWhenUsed/>
    <w:rsid w:val="0033276A"/>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3276A"/>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3276A"/>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3276A"/>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3276A"/>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3276A"/>
    <w:pPr>
      <w:ind w:left="192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915154"/>
    <w:rPr>
      <w:color w:val="605E5C"/>
      <w:shd w:val="clear" w:color="auto" w:fill="E1DFDD"/>
    </w:rPr>
  </w:style>
  <w:style w:type="character" w:styleId="Emphasis">
    <w:name w:val="Emphasis"/>
    <w:basedOn w:val="DefaultParagraphFont"/>
    <w:uiPriority w:val="20"/>
    <w:qFormat/>
    <w:rsid w:val="00682A71"/>
    <w:rPr>
      <w:i/>
      <w:iCs/>
    </w:rPr>
  </w:style>
  <w:style w:type="character" w:customStyle="1" w:styleId="c4">
    <w:name w:val="c4"/>
    <w:basedOn w:val="DefaultParagraphFont"/>
    <w:rsid w:val="00786735"/>
  </w:style>
  <w:style w:type="paragraph" w:styleId="Header">
    <w:name w:val="header"/>
    <w:basedOn w:val="Normal"/>
    <w:link w:val="HeaderChar"/>
    <w:uiPriority w:val="99"/>
    <w:unhideWhenUsed/>
    <w:rsid w:val="00AE13D7"/>
    <w:pPr>
      <w:tabs>
        <w:tab w:val="center" w:pos="4680"/>
        <w:tab w:val="right" w:pos="9360"/>
      </w:tabs>
    </w:pPr>
  </w:style>
  <w:style w:type="character" w:customStyle="1" w:styleId="HeaderChar">
    <w:name w:val="Header Char"/>
    <w:basedOn w:val="DefaultParagraphFont"/>
    <w:link w:val="Header"/>
    <w:uiPriority w:val="99"/>
    <w:rsid w:val="00AE13D7"/>
    <w:rPr>
      <w:rFonts w:ascii="Times New Roman" w:eastAsia="Times New Roman" w:hAnsi="Times New Roman" w:cs="Times New Roman"/>
    </w:rPr>
  </w:style>
  <w:style w:type="paragraph" w:styleId="Revision">
    <w:name w:val="Revision"/>
    <w:hidden/>
    <w:uiPriority w:val="99"/>
    <w:semiHidden/>
    <w:rsid w:val="005338AD"/>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022AB7"/>
    <w:rPr>
      <w:sz w:val="20"/>
      <w:szCs w:val="20"/>
    </w:rPr>
  </w:style>
  <w:style w:type="character" w:customStyle="1" w:styleId="EndnoteTextChar">
    <w:name w:val="Endnote Text Char"/>
    <w:basedOn w:val="DefaultParagraphFont"/>
    <w:link w:val="EndnoteText"/>
    <w:uiPriority w:val="99"/>
    <w:semiHidden/>
    <w:rsid w:val="00022AB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2A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531">
      <w:bodyDiv w:val="1"/>
      <w:marLeft w:val="0"/>
      <w:marRight w:val="0"/>
      <w:marTop w:val="0"/>
      <w:marBottom w:val="0"/>
      <w:divBdr>
        <w:top w:val="none" w:sz="0" w:space="0" w:color="auto"/>
        <w:left w:val="none" w:sz="0" w:space="0" w:color="auto"/>
        <w:bottom w:val="none" w:sz="0" w:space="0" w:color="auto"/>
        <w:right w:val="none" w:sz="0" w:space="0" w:color="auto"/>
      </w:divBdr>
    </w:div>
    <w:div w:id="14354091">
      <w:bodyDiv w:val="1"/>
      <w:marLeft w:val="0"/>
      <w:marRight w:val="0"/>
      <w:marTop w:val="0"/>
      <w:marBottom w:val="0"/>
      <w:divBdr>
        <w:top w:val="none" w:sz="0" w:space="0" w:color="auto"/>
        <w:left w:val="none" w:sz="0" w:space="0" w:color="auto"/>
        <w:bottom w:val="none" w:sz="0" w:space="0" w:color="auto"/>
        <w:right w:val="none" w:sz="0" w:space="0" w:color="auto"/>
      </w:divBdr>
    </w:div>
    <w:div w:id="16320139">
      <w:bodyDiv w:val="1"/>
      <w:marLeft w:val="0"/>
      <w:marRight w:val="0"/>
      <w:marTop w:val="0"/>
      <w:marBottom w:val="0"/>
      <w:divBdr>
        <w:top w:val="none" w:sz="0" w:space="0" w:color="auto"/>
        <w:left w:val="none" w:sz="0" w:space="0" w:color="auto"/>
        <w:bottom w:val="none" w:sz="0" w:space="0" w:color="auto"/>
        <w:right w:val="none" w:sz="0" w:space="0" w:color="auto"/>
      </w:divBdr>
    </w:div>
    <w:div w:id="33122622">
      <w:bodyDiv w:val="1"/>
      <w:marLeft w:val="0"/>
      <w:marRight w:val="0"/>
      <w:marTop w:val="0"/>
      <w:marBottom w:val="0"/>
      <w:divBdr>
        <w:top w:val="none" w:sz="0" w:space="0" w:color="auto"/>
        <w:left w:val="none" w:sz="0" w:space="0" w:color="auto"/>
        <w:bottom w:val="none" w:sz="0" w:space="0" w:color="auto"/>
        <w:right w:val="none" w:sz="0" w:space="0" w:color="auto"/>
      </w:divBdr>
    </w:div>
    <w:div w:id="34157588">
      <w:bodyDiv w:val="1"/>
      <w:marLeft w:val="0"/>
      <w:marRight w:val="0"/>
      <w:marTop w:val="0"/>
      <w:marBottom w:val="0"/>
      <w:divBdr>
        <w:top w:val="none" w:sz="0" w:space="0" w:color="auto"/>
        <w:left w:val="none" w:sz="0" w:space="0" w:color="auto"/>
        <w:bottom w:val="none" w:sz="0" w:space="0" w:color="auto"/>
        <w:right w:val="none" w:sz="0" w:space="0" w:color="auto"/>
      </w:divBdr>
    </w:div>
    <w:div w:id="46951289">
      <w:bodyDiv w:val="1"/>
      <w:marLeft w:val="0"/>
      <w:marRight w:val="0"/>
      <w:marTop w:val="0"/>
      <w:marBottom w:val="0"/>
      <w:divBdr>
        <w:top w:val="none" w:sz="0" w:space="0" w:color="auto"/>
        <w:left w:val="none" w:sz="0" w:space="0" w:color="auto"/>
        <w:bottom w:val="none" w:sz="0" w:space="0" w:color="auto"/>
        <w:right w:val="none" w:sz="0" w:space="0" w:color="auto"/>
      </w:divBdr>
    </w:div>
    <w:div w:id="47186886">
      <w:bodyDiv w:val="1"/>
      <w:marLeft w:val="0"/>
      <w:marRight w:val="0"/>
      <w:marTop w:val="0"/>
      <w:marBottom w:val="0"/>
      <w:divBdr>
        <w:top w:val="none" w:sz="0" w:space="0" w:color="auto"/>
        <w:left w:val="none" w:sz="0" w:space="0" w:color="auto"/>
        <w:bottom w:val="none" w:sz="0" w:space="0" w:color="auto"/>
        <w:right w:val="none" w:sz="0" w:space="0" w:color="auto"/>
      </w:divBdr>
    </w:div>
    <w:div w:id="49814746">
      <w:bodyDiv w:val="1"/>
      <w:marLeft w:val="0"/>
      <w:marRight w:val="0"/>
      <w:marTop w:val="0"/>
      <w:marBottom w:val="0"/>
      <w:divBdr>
        <w:top w:val="none" w:sz="0" w:space="0" w:color="auto"/>
        <w:left w:val="none" w:sz="0" w:space="0" w:color="auto"/>
        <w:bottom w:val="none" w:sz="0" w:space="0" w:color="auto"/>
        <w:right w:val="none" w:sz="0" w:space="0" w:color="auto"/>
      </w:divBdr>
    </w:div>
    <w:div w:id="91248672">
      <w:bodyDiv w:val="1"/>
      <w:marLeft w:val="0"/>
      <w:marRight w:val="0"/>
      <w:marTop w:val="0"/>
      <w:marBottom w:val="0"/>
      <w:divBdr>
        <w:top w:val="none" w:sz="0" w:space="0" w:color="auto"/>
        <w:left w:val="none" w:sz="0" w:space="0" w:color="auto"/>
        <w:bottom w:val="none" w:sz="0" w:space="0" w:color="auto"/>
        <w:right w:val="none" w:sz="0" w:space="0" w:color="auto"/>
      </w:divBdr>
    </w:div>
    <w:div w:id="109128312">
      <w:bodyDiv w:val="1"/>
      <w:marLeft w:val="0"/>
      <w:marRight w:val="0"/>
      <w:marTop w:val="0"/>
      <w:marBottom w:val="0"/>
      <w:divBdr>
        <w:top w:val="none" w:sz="0" w:space="0" w:color="auto"/>
        <w:left w:val="none" w:sz="0" w:space="0" w:color="auto"/>
        <w:bottom w:val="none" w:sz="0" w:space="0" w:color="auto"/>
        <w:right w:val="none" w:sz="0" w:space="0" w:color="auto"/>
      </w:divBdr>
    </w:div>
    <w:div w:id="138038826">
      <w:bodyDiv w:val="1"/>
      <w:marLeft w:val="0"/>
      <w:marRight w:val="0"/>
      <w:marTop w:val="0"/>
      <w:marBottom w:val="0"/>
      <w:divBdr>
        <w:top w:val="none" w:sz="0" w:space="0" w:color="auto"/>
        <w:left w:val="none" w:sz="0" w:space="0" w:color="auto"/>
        <w:bottom w:val="none" w:sz="0" w:space="0" w:color="auto"/>
        <w:right w:val="none" w:sz="0" w:space="0" w:color="auto"/>
      </w:divBdr>
    </w:div>
    <w:div w:id="138152616">
      <w:bodyDiv w:val="1"/>
      <w:marLeft w:val="0"/>
      <w:marRight w:val="0"/>
      <w:marTop w:val="0"/>
      <w:marBottom w:val="0"/>
      <w:divBdr>
        <w:top w:val="none" w:sz="0" w:space="0" w:color="auto"/>
        <w:left w:val="none" w:sz="0" w:space="0" w:color="auto"/>
        <w:bottom w:val="none" w:sz="0" w:space="0" w:color="auto"/>
        <w:right w:val="none" w:sz="0" w:space="0" w:color="auto"/>
      </w:divBdr>
    </w:div>
    <w:div w:id="150875498">
      <w:bodyDiv w:val="1"/>
      <w:marLeft w:val="0"/>
      <w:marRight w:val="0"/>
      <w:marTop w:val="0"/>
      <w:marBottom w:val="0"/>
      <w:divBdr>
        <w:top w:val="none" w:sz="0" w:space="0" w:color="auto"/>
        <w:left w:val="none" w:sz="0" w:space="0" w:color="auto"/>
        <w:bottom w:val="none" w:sz="0" w:space="0" w:color="auto"/>
        <w:right w:val="none" w:sz="0" w:space="0" w:color="auto"/>
      </w:divBdr>
    </w:div>
    <w:div w:id="155388763">
      <w:bodyDiv w:val="1"/>
      <w:marLeft w:val="0"/>
      <w:marRight w:val="0"/>
      <w:marTop w:val="0"/>
      <w:marBottom w:val="0"/>
      <w:divBdr>
        <w:top w:val="none" w:sz="0" w:space="0" w:color="auto"/>
        <w:left w:val="none" w:sz="0" w:space="0" w:color="auto"/>
        <w:bottom w:val="none" w:sz="0" w:space="0" w:color="auto"/>
        <w:right w:val="none" w:sz="0" w:space="0" w:color="auto"/>
      </w:divBdr>
    </w:div>
    <w:div w:id="156113179">
      <w:bodyDiv w:val="1"/>
      <w:marLeft w:val="0"/>
      <w:marRight w:val="0"/>
      <w:marTop w:val="0"/>
      <w:marBottom w:val="0"/>
      <w:divBdr>
        <w:top w:val="none" w:sz="0" w:space="0" w:color="auto"/>
        <w:left w:val="none" w:sz="0" w:space="0" w:color="auto"/>
        <w:bottom w:val="none" w:sz="0" w:space="0" w:color="auto"/>
        <w:right w:val="none" w:sz="0" w:space="0" w:color="auto"/>
      </w:divBdr>
    </w:div>
    <w:div w:id="167401996">
      <w:bodyDiv w:val="1"/>
      <w:marLeft w:val="0"/>
      <w:marRight w:val="0"/>
      <w:marTop w:val="0"/>
      <w:marBottom w:val="0"/>
      <w:divBdr>
        <w:top w:val="none" w:sz="0" w:space="0" w:color="auto"/>
        <w:left w:val="none" w:sz="0" w:space="0" w:color="auto"/>
        <w:bottom w:val="none" w:sz="0" w:space="0" w:color="auto"/>
        <w:right w:val="none" w:sz="0" w:space="0" w:color="auto"/>
      </w:divBdr>
    </w:div>
    <w:div w:id="168373931">
      <w:bodyDiv w:val="1"/>
      <w:marLeft w:val="0"/>
      <w:marRight w:val="0"/>
      <w:marTop w:val="0"/>
      <w:marBottom w:val="0"/>
      <w:divBdr>
        <w:top w:val="none" w:sz="0" w:space="0" w:color="auto"/>
        <w:left w:val="none" w:sz="0" w:space="0" w:color="auto"/>
        <w:bottom w:val="none" w:sz="0" w:space="0" w:color="auto"/>
        <w:right w:val="none" w:sz="0" w:space="0" w:color="auto"/>
      </w:divBdr>
    </w:div>
    <w:div w:id="172456059">
      <w:bodyDiv w:val="1"/>
      <w:marLeft w:val="0"/>
      <w:marRight w:val="0"/>
      <w:marTop w:val="0"/>
      <w:marBottom w:val="0"/>
      <w:divBdr>
        <w:top w:val="none" w:sz="0" w:space="0" w:color="auto"/>
        <w:left w:val="none" w:sz="0" w:space="0" w:color="auto"/>
        <w:bottom w:val="none" w:sz="0" w:space="0" w:color="auto"/>
        <w:right w:val="none" w:sz="0" w:space="0" w:color="auto"/>
      </w:divBdr>
    </w:div>
    <w:div w:id="179634380">
      <w:bodyDiv w:val="1"/>
      <w:marLeft w:val="0"/>
      <w:marRight w:val="0"/>
      <w:marTop w:val="0"/>
      <w:marBottom w:val="0"/>
      <w:divBdr>
        <w:top w:val="none" w:sz="0" w:space="0" w:color="auto"/>
        <w:left w:val="none" w:sz="0" w:space="0" w:color="auto"/>
        <w:bottom w:val="none" w:sz="0" w:space="0" w:color="auto"/>
        <w:right w:val="none" w:sz="0" w:space="0" w:color="auto"/>
      </w:divBdr>
    </w:div>
    <w:div w:id="191000035">
      <w:bodyDiv w:val="1"/>
      <w:marLeft w:val="0"/>
      <w:marRight w:val="0"/>
      <w:marTop w:val="0"/>
      <w:marBottom w:val="0"/>
      <w:divBdr>
        <w:top w:val="none" w:sz="0" w:space="0" w:color="auto"/>
        <w:left w:val="none" w:sz="0" w:space="0" w:color="auto"/>
        <w:bottom w:val="none" w:sz="0" w:space="0" w:color="auto"/>
        <w:right w:val="none" w:sz="0" w:space="0" w:color="auto"/>
      </w:divBdr>
    </w:div>
    <w:div w:id="192110314">
      <w:bodyDiv w:val="1"/>
      <w:marLeft w:val="0"/>
      <w:marRight w:val="0"/>
      <w:marTop w:val="0"/>
      <w:marBottom w:val="0"/>
      <w:divBdr>
        <w:top w:val="none" w:sz="0" w:space="0" w:color="auto"/>
        <w:left w:val="none" w:sz="0" w:space="0" w:color="auto"/>
        <w:bottom w:val="none" w:sz="0" w:space="0" w:color="auto"/>
        <w:right w:val="none" w:sz="0" w:space="0" w:color="auto"/>
      </w:divBdr>
    </w:div>
    <w:div w:id="194273253">
      <w:bodyDiv w:val="1"/>
      <w:marLeft w:val="0"/>
      <w:marRight w:val="0"/>
      <w:marTop w:val="0"/>
      <w:marBottom w:val="0"/>
      <w:divBdr>
        <w:top w:val="none" w:sz="0" w:space="0" w:color="auto"/>
        <w:left w:val="none" w:sz="0" w:space="0" w:color="auto"/>
        <w:bottom w:val="none" w:sz="0" w:space="0" w:color="auto"/>
        <w:right w:val="none" w:sz="0" w:space="0" w:color="auto"/>
      </w:divBdr>
    </w:div>
    <w:div w:id="196084306">
      <w:bodyDiv w:val="1"/>
      <w:marLeft w:val="0"/>
      <w:marRight w:val="0"/>
      <w:marTop w:val="0"/>
      <w:marBottom w:val="0"/>
      <w:divBdr>
        <w:top w:val="none" w:sz="0" w:space="0" w:color="auto"/>
        <w:left w:val="none" w:sz="0" w:space="0" w:color="auto"/>
        <w:bottom w:val="none" w:sz="0" w:space="0" w:color="auto"/>
        <w:right w:val="none" w:sz="0" w:space="0" w:color="auto"/>
      </w:divBdr>
    </w:div>
    <w:div w:id="214318245">
      <w:bodyDiv w:val="1"/>
      <w:marLeft w:val="0"/>
      <w:marRight w:val="0"/>
      <w:marTop w:val="0"/>
      <w:marBottom w:val="0"/>
      <w:divBdr>
        <w:top w:val="none" w:sz="0" w:space="0" w:color="auto"/>
        <w:left w:val="none" w:sz="0" w:space="0" w:color="auto"/>
        <w:bottom w:val="none" w:sz="0" w:space="0" w:color="auto"/>
        <w:right w:val="none" w:sz="0" w:space="0" w:color="auto"/>
      </w:divBdr>
    </w:div>
    <w:div w:id="224997296">
      <w:bodyDiv w:val="1"/>
      <w:marLeft w:val="0"/>
      <w:marRight w:val="0"/>
      <w:marTop w:val="0"/>
      <w:marBottom w:val="0"/>
      <w:divBdr>
        <w:top w:val="none" w:sz="0" w:space="0" w:color="auto"/>
        <w:left w:val="none" w:sz="0" w:space="0" w:color="auto"/>
        <w:bottom w:val="none" w:sz="0" w:space="0" w:color="auto"/>
        <w:right w:val="none" w:sz="0" w:space="0" w:color="auto"/>
      </w:divBdr>
    </w:div>
    <w:div w:id="230697209">
      <w:bodyDiv w:val="1"/>
      <w:marLeft w:val="0"/>
      <w:marRight w:val="0"/>
      <w:marTop w:val="0"/>
      <w:marBottom w:val="0"/>
      <w:divBdr>
        <w:top w:val="none" w:sz="0" w:space="0" w:color="auto"/>
        <w:left w:val="none" w:sz="0" w:space="0" w:color="auto"/>
        <w:bottom w:val="none" w:sz="0" w:space="0" w:color="auto"/>
        <w:right w:val="none" w:sz="0" w:space="0" w:color="auto"/>
      </w:divBdr>
    </w:div>
    <w:div w:id="237712291">
      <w:bodyDiv w:val="1"/>
      <w:marLeft w:val="0"/>
      <w:marRight w:val="0"/>
      <w:marTop w:val="0"/>
      <w:marBottom w:val="0"/>
      <w:divBdr>
        <w:top w:val="none" w:sz="0" w:space="0" w:color="auto"/>
        <w:left w:val="none" w:sz="0" w:space="0" w:color="auto"/>
        <w:bottom w:val="none" w:sz="0" w:space="0" w:color="auto"/>
        <w:right w:val="none" w:sz="0" w:space="0" w:color="auto"/>
      </w:divBdr>
    </w:div>
    <w:div w:id="240871016">
      <w:bodyDiv w:val="1"/>
      <w:marLeft w:val="0"/>
      <w:marRight w:val="0"/>
      <w:marTop w:val="0"/>
      <w:marBottom w:val="0"/>
      <w:divBdr>
        <w:top w:val="none" w:sz="0" w:space="0" w:color="auto"/>
        <w:left w:val="none" w:sz="0" w:space="0" w:color="auto"/>
        <w:bottom w:val="none" w:sz="0" w:space="0" w:color="auto"/>
        <w:right w:val="none" w:sz="0" w:space="0" w:color="auto"/>
      </w:divBdr>
    </w:div>
    <w:div w:id="255989756">
      <w:bodyDiv w:val="1"/>
      <w:marLeft w:val="0"/>
      <w:marRight w:val="0"/>
      <w:marTop w:val="0"/>
      <w:marBottom w:val="0"/>
      <w:divBdr>
        <w:top w:val="none" w:sz="0" w:space="0" w:color="auto"/>
        <w:left w:val="none" w:sz="0" w:space="0" w:color="auto"/>
        <w:bottom w:val="none" w:sz="0" w:space="0" w:color="auto"/>
        <w:right w:val="none" w:sz="0" w:space="0" w:color="auto"/>
      </w:divBdr>
    </w:div>
    <w:div w:id="262347627">
      <w:bodyDiv w:val="1"/>
      <w:marLeft w:val="0"/>
      <w:marRight w:val="0"/>
      <w:marTop w:val="0"/>
      <w:marBottom w:val="0"/>
      <w:divBdr>
        <w:top w:val="none" w:sz="0" w:space="0" w:color="auto"/>
        <w:left w:val="none" w:sz="0" w:space="0" w:color="auto"/>
        <w:bottom w:val="none" w:sz="0" w:space="0" w:color="auto"/>
        <w:right w:val="none" w:sz="0" w:space="0" w:color="auto"/>
      </w:divBdr>
    </w:div>
    <w:div w:id="277611603">
      <w:bodyDiv w:val="1"/>
      <w:marLeft w:val="0"/>
      <w:marRight w:val="0"/>
      <w:marTop w:val="0"/>
      <w:marBottom w:val="0"/>
      <w:divBdr>
        <w:top w:val="none" w:sz="0" w:space="0" w:color="auto"/>
        <w:left w:val="none" w:sz="0" w:space="0" w:color="auto"/>
        <w:bottom w:val="none" w:sz="0" w:space="0" w:color="auto"/>
        <w:right w:val="none" w:sz="0" w:space="0" w:color="auto"/>
      </w:divBdr>
    </w:div>
    <w:div w:id="306203916">
      <w:bodyDiv w:val="1"/>
      <w:marLeft w:val="0"/>
      <w:marRight w:val="0"/>
      <w:marTop w:val="0"/>
      <w:marBottom w:val="0"/>
      <w:divBdr>
        <w:top w:val="none" w:sz="0" w:space="0" w:color="auto"/>
        <w:left w:val="none" w:sz="0" w:space="0" w:color="auto"/>
        <w:bottom w:val="none" w:sz="0" w:space="0" w:color="auto"/>
        <w:right w:val="none" w:sz="0" w:space="0" w:color="auto"/>
      </w:divBdr>
    </w:div>
    <w:div w:id="311327651">
      <w:bodyDiv w:val="1"/>
      <w:marLeft w:val="0"/>
      <w:marRight w:val="0"/>
      <w:marTop w:val="0"/>
      <w:marBottom w:val="0"/>
      <w:divBdr>
        <w:top w:val="none" w:sz="0" w:space="0" w:color="auto"/>
        <w:left w:val="none" w:sz="0" w:space="0" w:color="auto"/>
        <w:bottom w:val="none" w:sz="0" w:space="0" w:color="auto"/>
        <w:right w:val="none" w:sz="0" w:space="0" w:color="auto"/>
      </w:divBdr>
    </w:div>
    <w:div w:id="321396690">
      <w:bodyDiv w:val="1"/>
      <w:marLeft w:val="0"/>
      <w:marRight w:val="0"/>
      <w:marTop w:val="0"/>
      <w:marBottom w:val="0"/>
      <w:divBdr>
        <w:top w:val="none" w:sz="0" w:space="0" w:color="auto"/>
        <w:left w:val="none" w:sz="0" w:space="0" w:color="auto"/>
        <w:bottom w:val="none" w:sz="0" w:space="0" w:color="auto"/>
        <w:right w:val="none" w:sz="0" w:space="0" w:color="auto"/>
      </w:divBdr>
    </w:div>
    <w:div w:id="343284332">
      <w:bodyDiv w:val="1"/>
      <w:marLeft w:val="0"/>
      <w:marRight w:val="0"/>
      <w:marTop w:val="0"/>
      <w:marBottom w:val="0"/>
      <w:divBdr>
        <w:top w:val="none" w:sz="0" w:space="0" w:color="auto"/>
        <w:left w:val="none" w:sz="0" w:space="0" w:color="auto"/>
        <w:bottom w:val="none" w:sz="0" w:space="0" w:color="auto"/>
        <w:right w:val="none" w:sz="0" w:space="0" w:color="auto"/>
      </w:divBdr>
    </w:div>
    <w:div w:id="344090932">
      <w:bodyDiv w:val="1"/>
      <w:marLeft w:val="0"/>
      <w:marRight w:val="0"/>
      <w:marTop w:val="0"/>
      <w:marBottom w:val="0"/>
      <w:divBdr>
        <w:top w:val="none" w:sz="0" w:space="0" w:color="auto"/>
        <w:left w:val="none" w:sz="0" w:space="0" w:color="auto"/>
        <w:bottom w:val="none" w:sz="0" w:space="0" w:color="auto"/>
        <w:right w:val="none" w:sz="0" w:space="0" w:color="auto"/>
      </w:divBdr>
      <w:divsChild>
        <w:div w:id="2008164542">
          <w:marLeft w:val="0"/>
          <w:marRight w:val="0"/>
          <w:marTop w:val="0"/>
          <w:marBottom w:val="0"/>
          <w:divBdr>
            <w:top w:val="none" w:sz="0" w:space="0" w:color="auto"/>
            <w:left w:val="none" w:sz="0" w:space="0" w:color="auto"/>
            <w:bottom w:val="none" w:sz="0" w:space="0" w:color="auto"/>
            <w:right w:val="none" w:sz="0" w:space="0" w:color="auto"/>
          </w:divBdr>
          <w:divsChild>
            <w:div w:id="318507615">
              <w:marLeft w:val="0"/>
              <w:marRight w:val="0"/>
              <w:marTop w:val="0"/>
              <w:marBottom w:val="0"/>
              <w:divBdr>
                <w:top w:val="none" w:sz="0" w:space="0" w:color="auto"/>
                <w:left w:val="none" w:sz="0" w:space="0" w:color="auto"/>
                <w:bottom w:val="none" w:sz="0" w:space="0" w:color="auto"/>
                <w:right w:val="none" w:sz="0" w:space="0" w:color="auto"/>
              </w:divBdr>
              <w:divsChild>
                <w:div w:id="52594254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2526">
      <w:bodyDiv w:val="1"/>
      <w:marLeft w:val="0"/>
      <w:marRight w:val="0"/>
      <w:marTop w:val="0"/>
      <w:marBottom w:val="0"/>
      <w:divBdr>
        <w:top w:val="none" w:sz="0" w:space="0" w:color="auto"/>
        <w:left w:val="none" w:sz="0" w:space="0" w:color="auto"/>
        <w:bottom w:val="none" w:sz="0" w:space="0" w:color="auto"/>
        <w:right w:val="none" w:sz="0" w:space="0" w:color="auto"/>
      </w:divBdr>
    </w:div>
    <w:div w:id="360663971">
      <w:bodyDiv w:val="1"/>
      <w:marLeft w:val="0"/>
      <w:marRight w:val="0"/>
      <w:marTop w:val="0"/>
      <w:marBottom w:val="0"/>
      <w:divBdr>
        <w:top w:val="none" w:sz="0" w:space="0" w:color="auto"/>
        <w:left w:val="none" w:sz="0" w:space="0" w:color="auto"/>
        <w:bottom w:val="none" w:sz="0" w:space="0" w:color="auto"/>
        <w:right w:val="none" w:sz="0" w:space="0" w:color="auto"/>
      </w:divBdr>
    </w:div>
    <w:div w:id="369765966">
      <w:bodyDiv w:val="1"/>
      <w:marLeft w:val="0"/>
      <w:marRight w:val="0"/>
      <w:marTop w:val="0"/>
      <w:marBottom w:val="0"/>
      <w:divBdr>
        <w:top w:val="none" w:sz="0" w:space="0" w:color="auto"/>
        <w:left w:val="none" w:sz="0" w:space="0" w:color="auto"/>
        <w:bottom w:val="none" w:sz="0" w:space="0" w:color="auto"/>
        <w:right w:val="none" w:sz="0" w:space="0" w:color="auto"/>
      </w:divBdr>
    </w:div>
    <w:div w:id="382607058">
      <w:bodyDiv w:val="1"/>
      <w:marLeft w:val="0"/>
      <w:marRight w:val="0"/>
      <w:marTop w:val="0"/>
      <w:marBottom w:val="0"/>
      <w:divBdr>
        <w:top w:val="none" w:sz="0" w:space="0" w:color="auto"/>
        <w:left w:val="none" w:sz="0" w:space="0" w:color="auto"/>
        <w:bottom w:val="none" w:sz="0" w:space="0" w:color="auto"/>
        <w:right w:val="none" w:sz="0" w:space="0" w:color="auto"/>
      </w:divBdr>
    </w:div>
    <w:div w:id="386028253">
      <w:bodyDiv w:val="1"/>
      <w:marLeft w:val="0"/>
      <w:marRight w:val="0"/>
      <w:marTop w:val="0"/>
      <w:marBottom w:val="0"/>
      <w:divBdr>
        <w:top w:val="none" w:sz="0" w:space="0" w:color="auto"/>
        <w:left w:val="none" w:sz="0" w:space="0" w:color="auto"/>
        <w:bottom w:val="none" w:sz="0" w:space="0" w:color="auto"/>
        <w:right w:val="none" w:sz="0" w:space="0" w:color="auto"/>
      </w:divBdr>
    </w:div>
    <w:div w:id="416094613">
      <w:bodyDiv w:val="1"/>
      <w:marLeft w:val="0"/>
      <w:marRight w:val="0"/>
      <w:marTop w:val="0"/>
      <w:marBottom w:val="0"/>
      <w:divBdr>
        <w:top w:val="none" w:sz="0" w:space="0" w:color="auto"/>
        <w:left w:val="none" w:sz="0" w:space="0" w:color="auto"/>
        <w:bottom w:val="none" w:sz="0" w:space="0" w:color="auto"/>
        <w:right w:val="none" w:sz="0" w:space="0" w:color="auto"/>
      </w:divBdr>
    </w:div>
    <w:div w:id="420832081">
      <w:bodyDiv w:val="1"/>
      <w:marLeft w:val="0"/>
      <w:marRight w:val="0"/>
      <w:marTop w:val="0"/>
      <w:marBottom w:val="0"/>
      <w:divBdr>
        <w:top w:val="none" w:sz="0" w:space="0" w:color="auto"/>
        <w:left w:val="none" w:sz="0" w:space="0" w:color="auto"/>
        <w:bottom w:val="none" w:sz="0" w:space="0" w:color="auto"/>
        <w:right w:val="none" w:sz="0" w:space="0" w:color="auto"/>
      </w:divBdr>
    </w:div>
    <w:div w:id="432895416">
      <w:bodyDiv w:val="1"/>
      <w:marLeft w:val="0"/>
      <w:marRight w:val="0"/>
      <w:marTop w:val="0"/>
      <w:marBottom w:val="0"/>
      <w:divBdr>
        <w:top w:val="none" w:sz="0" w:space="0" w:color="auto"/>
        <w:left w:val="none" w:sz="0" w:space="0" w:color="auto"/>
        <w:bottom w:val="none" w:sz="0" w:space="0" w:color="auto"/>
        <w:right w:val="none" w:sz="0" w:space="0" w:color="auto"/>
      </w:divBdr>
    </w:div>
    <w:div w:id="435755550">
      <w:bodyDiv w:val="1"/>
      <w:marLeft w:val="0"/>
      <w:marRight w:val="0"/>
      <w:marTop w:val="0"/>
      <w:marBottom w:val="0"/>
      <w:divBdr>
        <w:top w:val="none" w:sz="0" w:space="0" w:color="auto"/>
        <w:left w:val="none" w:sz="0" w:space="0" w:color="auto"/>
        <w:bottom w:val="none" w:sz="0" w:space="0" w:color="auto"/>
        <w:right w:val="none" w:sz="0" w:space="0" w:color="auto"/>
      </w:divBdr>
    </w:div>
    <w:div w:id="454561713">
      <w:bodyDiv w:val="1"/>
      <w:marLeft w:val="0"/>
      <w:marRight w:val="0"/>
      <w:marTop w:val="0"/>
      <w:marBottom w:val="0"/>
      <w:divBdr>
        <w:top w:val="none" w:sz="0" w:space="0" w:color="auto"/>
        <w:left w:val="none" w:sz="0" w:space="0" w:color="auto"/>
        <w:bottom w:val="none" w:sz="0" w:space="0" w:color="auto"/>
        <w:right w:val="none" w:sz="0" w:space="0" w:color="auto"/>
      </w:divBdr>
    </w:div>
    <w:div w:id="494348324">
      <w:bodyDiv w:val="1"/>
      <w:marLeft w:val="0"/>
      <w:marRight w:val="0"/>
      <w:marTop w:val="0"/>
      <w:marBottom w:val="0"/>
      <w:divBdr>
        <w:top w:val="none" w:sz="0" w:space="0" w:color="auto"/>
        <w:left w:val="none" w:sz="0" w:space="0" w:color="auto"/>
        <w:bottom w:val="none" w:sz="0" w:space="0" w:color="auto"/>
        <w:right w:val="none" w:sz="0" w:space="0" w:color="auto"/>
      </w:divBdr>
    </w:div>
    <w:div w:id="499154088">
      <w:bodyDiv w:val="1"/>
      <w:marLeft w:val="0"/>
      <w:marRight w:val="0"/>
      <w:marTop w:val="0"/>
      <w:marBottom w:val="0"/>
      <w:divBdr>
        <w:top w:val="none" w:sz="0" w:space="0" w:color="auto"/>
        <w:left w:val="none" w:sz="0" w:space="0" w:color="auto"/>
        <w:bottom w:val="none" w:sz="0" w:space="0" w:color="auto"/>
        <w:right w:val="none" w:sz="0" w:space="0" w:color="auto"/>
      </w:divBdr>
    </w:div>
    <w:div w:id="521747469">
      <w:bodyDiv w:val="1"/>
      <w:marLeft w:val="0"/>
      <w:marRight w:val="0"/>
      <w:marTop w:val="0"/>
      <w:marBottom w:val="0"/>
      <w:divBdr>
        <w:top w:val="none" w:sz="0" w:space="0" w:color="auto"/>
        <w:left w:val="none" w:sz="0" w:space="0" w:color="auto"/>
        <w:bottom w:val="none" w:sz="0" w:space="0" w:color="auto"/>
        <w:right w:val="none" w:sz="0" w:space="0" w:color="auto"/>
      </w:divBdr>
    </w:div>
    <w:div w:id="545608174">
      <w:bodyDiv w:val="1"/>
      <w:marLeft w:val="0"/>
      <w:marRight w:val="0"/>
      <w:marTop w:val="0"/>
      <w:marBottom w:val="0"/>
      <w:divBdr>
        <w:top w:val="none" w:sz="0" w:space="0" w:color="auto"/>
        <w:left w:val="none" w:sz="0" w:space="0" w:color="auto"/>
        <w:bottom w:val="none" w:sz="0" w:space="0" w:color="auto"/>
        <w:right w:val="none" w:sz="0" w:space="0" w:color="auto"/>
      </w:divBdr>
    </w:div>
    <w:div w:id="548225178">
      <w:bodyDiv w:val="1"/>
      <w:marLeft w:val="0"/>
      <w:marRight w:val="0"/>
      <w:marTop w:val="0"/>
      <w:marBottom w:val="0"/>
      <w:divBdr>
        <w:top w:val="none" w:sz="0" w:space="0" w:color="auto"/>
        <w:left w:val="none" w:sz="0" w:space="0" w:color="auto"/>
        <w:bottom w:val="none" w:sz="0" w:space="0" w:color="auto"/>
        <w:right w:val="none" w:sz="0" w:space="0" w:color="auto"/>
      </w:divBdr>
    </w:div>
    <w:div w:id="553740897">
      <w:bodyDiv w:val="1"/>
      <w:marLeft w:val="0"/>
      <w:marRight w:val="0"/>
      <w:marTop w:val="0"/>
      <w:marBottom w:val="0"/>
      <w:divBdr>
        <w:top w:val="none" w:sz="0" w:space="0" w:color="auto"/>
        <w:left w:val="none" w:sz="0" w:space="0" w:color="auto"/>
        <w:bottom w:val="none" w:sz="0" w:space="0" w:color="auto"/>
        <w:right w:val="none" w:sz="0" w:space="0" w:color="auto"/>
      </w:divBdr>
    </w:div>
    <w:div w:id="582951604">
      <w:bodyDiv w:val="1"/>
      <w:marLeft w:val="0"/>
      <w:marRight w:val="0"/>
      <w:marTop w:val="0"/>
      <w:marBottom w:val="0"/>
      <w:divBdr>
        <w:top w:val="none" w:sz="0" w:space="0" w:color="auto"/>
        <w:left w:val="none" w:sz="0" w:space="0" w:color="auto"/>
        <w:bottom w:val="none" w:sz="0" w:space="0" w:color="auto"/>
        <w:right w:val="none" w:sz="0" w:space="0" w:color="auto"/>
      </w:divBdr>
    </w:div>
    <w:div w:id="598299905">
      <w:bodyDiv w:val="1"/>
      <w:marLeft w:val="0"/>
      <w:marRight w:val="0"/>
      <w:marTop w:val="0"/>
      <w:marBottom w:val="0"/>
      <w:divBdr>
        <w:top w:val="none" w:sz="0" w:space="0" w:color="auto"/>
        <w:left w:val="none" w:sz="0" w:space="0" w:color="auto"/>
        <w:bottom w:val="none" w:sz="0" w:space="0" w:color="auto"/>
        <w:right w:val="none" w:sz="0" w:space="0" w:color="auto"/>
      </w:divBdr>
    </w:div>
    <w:div w:id="604727762">
      <w:bodyDiv w:val="1"/>
      <w:marLeft w:val="0"/>
      <w:marRight w:val="0"/>
      <w:marTop w:val="0"/>
      <w:marBottom w:val="0"/>
      <w:divBdr>
        <w:top w:val="none" w:sz="0" w:space="0" w:color="auto"/>
        <w:left w:val="none" w:sz="0" w:space="0" w:color="auto"/>
        <w:bottom w:val="none" w:sz="0" w:space="0" w:color="auto"/>
        <w:right w:val="none" w:sz="0" w:space="0" w:color="auto"/>
      </w:divBdr>
    </w:div>
    <w:div w:id="618296648">
      <w:bodyDiv w:val="1"/>
      <w:marLeft w:val="0"/>
      <w:marRight w:val="0"/>
      <w:marTop w:val="0"/>
      <w:marBottom w:val="0"/>
      <w:divBdr>
        <w:top w:val="none" w:sz="0" w:space="0" w:color="auto"/>
        <w:left w:val="none" w:sz="0" w:space="0" w:color="auto"/>
        <w:bottom w:val="none" w:sz="0" w:space="0" w:color="auto"/>
        <w:right w:val="none" w:sz="0" w:space="0" w:color="auto"/>
      </w:divBdr>
    </w:div>
    <w:div w:id="624192106">
      <w:bodyDiv w:val="1"/>
      <w:marLeft w:val="0"/>
      <w:marRight w:val="0"/>
      <w:marTop w:val="0"/>
      <w:marBottom w:val="0"/>
      <w:divBdr>
        <w:top w:val="none" w:sz="0" w:space="0" w:color="auto"/>
        <w:left w:val="none" w:sz="0" w:space="0" w:color="auto"/>
        <w:bottom w:val="none" w:sz="0" w:space="0" w:color="auto"/>
        <w:right w:val="none" w:sz="0" w:space="0" w:color="auto"/>
      </w:divBdr>
    </w:div>
    <w:div w:id="630983299">
      <w:bodyDiv w:val="1"/>
      <w:marLeft w:val="0"/>
      <w:marRight w:val="0"/>
      <w:marTop w:val="0"/>
      <w:marBottom w:val="0"/>
      <w:divBdr>
        <w:top w:val="none" w:sz="0" w:space="0" w:color="auto"/>
        <w:left w:val="none" w:sz="0" w:space="0" w:color="auto"/>
        <w:bottom w:val="none" w:sz="0" w:space="0" w:color="auto"/>
        <w:right w:val="none" w:sz="0" w:space="0" w:color="auto"/>
      </w:divBdr>
    </w:div>
    <w:div w:id="635455220">
      <w:bodyDiv w:val="1"/>
      <w:marLeft w:val="0"/>
      <w:marRight w:val="0"/>
      <w:marTop w:val="0"/>
      <w:marBottom w:val="0"/>
      <w:divBdr>
        <w:top w:val="none" w:sz="0" w:space="0" w:color="auto"/>
        <w:left w:val="none" w:sz="0" w:space="0" w:color="auto"/>
        <w:bottom w:val="none" w:sz="0" w:space="0" w:color="auto"/>
        <w:right w:val="none" w:sz="0" w:space="0" w:color="auto"/>
      </w:divBdr>
    </w:div>
    <w:div w:id="644968868">
      <w:bodyDiv w:val="1"/>
      <w:marLeft w:val="0"/>
      <w:marRight w:val="0"/>
      <w:marTop w:val="0"/>
      <w:marBottom w:val="0"/>
      <w:divBdr>
        <w:top w:val="none" w:sz="0" w:space="0" w:color="auto"/>
        <w:left w:val="none" w:sz="0" w:space="0" w:color="auto"/>
        <w:bottom w:val="none" w:sz="0" w:space="0" w:color="auto"/>
        <w:right w:val="none" w:sz="0" w:space="0" w:color="auto"/>
      </w:divBdr>
    </w:div>
    <w:div w:id="672874484">
      <w:bodyDiv w:val="1"/>
      <w:marLeft w:val="0"/>
      <w:marRight w:val="0"/>
      <w:marTop w:val="0"/>
      <w:marBottom w:val="0"/>
      <w:divBdr>
        <w:top w:val="none" w:sz="0" w:space="0" w:color="auto"/>
        <w:left w:val="none" w:sz="0" w:space="0" w:color="auto"/>
        <w:bottom w:val="none" w:sz="0" w:space="0" w:color="auto"/>
        <w:right w:val="none" w:sz="0" w:space="0" w:color="auto"/>
      </w:divBdr>
    </w:div>
    <w:div w:id="684526898">
      <w:bodyDiv w:val="1"/>
      <w:marLeft w:val="0"/>
      <w:marRight w:val="0"/>
      <w:marTop w:val="0"/>
      <w:marBottom w:val="0"/>
      <w:divBdr>
        <w:top w:val="none" w:sz="0" w:space="0" w:color="auto"/>
        <w:left w:val="none" w:sz="0" w:space="0" w:color="auto"/>
        <w:bottom w:val="none" w:sz="0" w:space="0" w:color="auto"/>
        <w:right w:val="none" w:sz="0" w:space="0" w:color="auto"/>
      </w:divBdr>
    </w:div>
    <w:div w:id="684595544">
      <w:bodyDiv w:val="1"/>
      <w:marLeft w:val="0"/>
      <w:marRight w:val="0"/>
      <w:marTop w:val="0"/>
      <w:marBottom w:val="0"/>
      <w:divBdr>
        <w:top w:val="none" w:sz="0" w:space="0" w:color="auto"/>
        <w:left w:val="none" w:sz="0" w:space="0" w:color="auto"/>
        <w:bottom w:val="none" w:sz="0" w:space="0" w:color="auto"/>
        <w:right w:val="none" w:sz="0" w:space="0" w:color="auto"/>
      </w:divBdr>
    </w:div>
    <w:div w:id="695813496">
      <w:bodyDiv w:val="1"/>
      <w:marLeft w:val="0"/>
      <w:marRight w:val="0"/>
      <w:marTop w:val="0"/>
      <w:marBottom w:val="0"/>
      <w:divBdr>
        <w:top w:val="none" w:sz="0" w:space="0" w:color="auto"/>
        <w:left w:val="none" w:sz="0" w:space="0" w:color="auto"/>
        <w:bottom w:val="none" w:sz="0" w:space="0" w:color="auto"/>
        <w:right w:val="none" w:sz="0" w:space="0" w:color="auto"/>
      </w:divBdr>
    </w:div>
    <w:div w:id="704258978">
      <w:bodyDiv w:val="1"/>
      <w:marLeft w:val="0"/>
      <w:marRight w:val="0"/>
      <w:marTop w:val="0"/>
      <w:marBottom w:val="0"/>
      <w:divBdr>
        <w:top w:val="none" w:sz="0" w:space="0" w:color="auto"/>
        <w:left w:val="none" w:sz="0" w:space="0" w:color="auto"/>
        <w:bottom w:val="none" w:sz="0" w:space="0" w:color="auto"/>
        <w:right w:val="none" w:sz="0" w:space="0" w:color="auto"/>
      </w:divBdr>
    </w:div>
    <w:div w:id="714551130">
      <w:bodyDiv w:val="1"/>
      <w:marLeft w:val="0"/>
      <w:marRight w:val="0"/>
      <w:marTop w:val="0"/>
      <w:marBottom w:val="0"/>
      <w:divBdr>
        <w:top w:val="none" w:sz="0" w:space="0" w:color="auto"/>
        <w:left w:val="none" w:sz="0" w:space="0" w:color="auto"/>
        <w:bottom w:val="none" w:sz="0" w:space="0" w:color="auto"/>
        <w:right w:val="none" w:sz="0" w:space="0" w:color="auto"/>
      </w:divBdr>
    </w:div>
    <w:div w:id="734356856">
      <w:bodyDiv w:val="1"/>
      <w:marLeft w:val="0"/>
      <w:marRight w:val="0"/>
      <w:marTop w:val="0"/>
      <w:marBottom w:val="0"/>
      <w:divBdr>
        <w:top w:val="none" w:sz="0" w:space="0" w:color="auto"/>
        <w:left w:val="none" w:sz="0" w:space="0" w:color="auto"/>
        <w:bottom w:val="none" w:sz="0" w:space="0" w:color="auto"/>
        <w:right w:val="none" w:sz="0" w:space="0" w:color="auto"/>
      </w:divBdr>
    </w:div>
    <w:div w:id="744957203">
      <w:bodyDiv w:val="1"/>
      <w:marLeft w:val="0"/>
      <w:marRight w:val="0"/>
      <w:marTop w:val="0"/>
      <w:marBottom w:val="0"/>
      <w:divBdr>
        <w:top w:val="none" w:sz="0" w:space="0" w:color="auto"/>
        <w:left w:val="none" w:sz="0" w:space="0" w:color="auto"/>
        <w:bottom w:val="none" w:sz="0" w:space="0" w:color="auto"/>
        <w:right w:val="none" w:sz="0" w:space="0" w:color="auto"/>
      </w:divBdr>
    </w:div>
    <w:div w:id="747843824">
      <w:bodyDiv w:val="1"/>
      <w:marLeft w:val="0"/>
      <w:marRight w:val="0"/>
      <w:marTop w:val="0"/>
      <w:marBottom w:val="0"/>
      <w:divBdr>
        <w:top w:val="none" w:sz="0" w:space="0" w:color="auto"/>
        <w:left w:val="none" w:sz="0" w:space="0" w:color="auto"/>
        <w:bottom w:val="none" w:sz="0" w:space="0" w:color="auto"/>
        <w:right w:val="none" w:sz="0" w:space="0" w:color="auto"/>
      </w:divBdr>
    </w:div>
    <w:div w:id="757681226">
      <w:bodyDiv w:val="1"/>
      <w:marLeft w:val="0"/>
      <w:marRight w:val="0"/>
      <w:marTop w:val="0"/>
      <w:marBottom w:val="0"/>
      <w:divBdr>
        <w:top w:val="none" w:sz="0" w:space="0" w:color="auto"/>
        <w:left w:val="none" w:sz="0" w:space="0" w:color="auto"/>
        <w:bottom w:val="none" w:sz="0" w:space="0" w:color="auto"/>
        <w:right w:val="none" w:sz="0" w:space="0" w:color="auto"/>
      </w:divBdr>
    </w:div>
    <w:div w:id="780540147">
      <w:bodyDiv w:val="1"/>
      <w:marLeft w:val="0"/>
      <w:marRight w:val="0"/>
      <w:marTop w:val="0"/>
      <w:marBottom w:val="0"/>
      <w:divBdr>
        <w:top w:val="none" w:sz="0" w:space="0" w:color="auto"/>
        <w:left w:val="none" w:sz="0" w:space="0" w:color="auto"/>
        <w:bottom w:val="none" w:sz="0" w:space="0" w:color="auto"/>
        <w:right w:val="none" w:sz="0" w:space="0" w:color="auto"/>
      </w:divBdr>
    </w:div>
    <w:div w:id="788932840">
      <w:bodyDiv w:val="1"/>
      <w:marLeft w:val="0"/>
      <w:marRight w:val="0"/>
      <w:marTop w:val="0"/>
      <w:marBottom w:val="0"/>
      <w:divBdr>
        <w:top w:val="none" w:sz="0" w:space="0" w:color="auto"/>
        <w:left w:val="none" w:sz="0" w:space="0" w:color="auto"/>
        <w:bottom w:val="none" w:sz="0" w:space="0" w:color="auto"/>
        <w:right w:val="none" w:sz="0" w:space="0" w:color="auto"/>
      </w:divBdr>
    </w:div>
    <w:div w:id="813177721">
      <w:bodyDiv w:val="1"/>
      <w:marLeft w:val="0"/>
      <w:marRight w:val="0"/>
      <w:marTop w:val="0"/>
      <w:marBottom w:val="0"/>
      <w:divBdr>
        <w:top w:val="none" w:sz="0" w:space="0" w:color="auto"/>
        <w:left w:val="none" w:sz="0" w:space="0" w:color="auto"/>
        <w:bottom w:val="none" w:sz="0" w:space="0" w:color="auto"/>
        <w:right w:val="none" w:sz="0" w:space="0" w:color="auto"/>
      </w:divBdr>
    </w:div>
    <w:div w:id="813765082">
      <w:bodyDiv w:val="1"/>
      <w:marLeft w:val="0"/>
      <w:marRight w:val="0"/>
      <w:marTop w:val="0"/>
      <w:marBottom w:val="0"/>
      <w:divBdr>
        <w:top w:val="none" w:sz="0" w:space="0" w:color="auto"/>
        <w:left w:val="none" w:sz="0" w:space="0" w:color="auto"/>
        <w:bottom w:val="none" w:sz="0" w:space="0" w:color="auto"/>
        <w:right w:val="none" w:sz="0" w:space="0" w:color="auto"/>
      </w:divBdr>
    </w:div>
    <w:div w:id="820656988">
      <w:bodyDiv w:val="1"/>
      <w:marLeft w:val="0"/>
      <w:marRight w:val="0"/>
      <w:marTop w:val="0"/>
      <w:marBottom w:val="0"/>
      <w:divBdr>
        <w:top w:val="none" w:sz="0" w:space="0" w:color="auto"/>
        <w:left w:val="none" w:sz="0" w:space="0" w:color="auto"/>
        <w:bottom w:val="none" w:sz="0" w:space="0" w:color="auto"/>
        <w:right w:val="none" w:sz="0" w:space="0" w:color="auto"/>
      </w:divBdr>
    </w:div>
    <w:div w:id="826895412">
      <w:bodyDiv w:val="1"/>
      <w:marLeft w:val="0"/>
      <w:marRight w:val="0"/>
      <w:marTop w:val="0"/>
      <w:marBottom w:val="0"/>
      <w:divBdr>
        <w:top w:val="none" w:sz="0" w:space="0" w:color="auto"/>
        <w:left w:val="none" w:sz="0" w:space="0" w:color="auto"/>
        <w:bottom w:val="none" w:sz="0" w:space="0" w:color="auto"/>
        <w:right w:val="none" w:sz="0" w:space="0" w:color="auto"/>
      </w:divBdr>
    </w:div>
    <w:div w:id="829829757">
      <w:bodyDiv w:val="1"/>
      <w:marLeft w:val="0"/>
      <w:marRight w:val="0"/>
      <w:marTop w:val="0"/>
      <w:marBottom w:val="0"/>
      <w:divBdr>
        <w:top w:val="none" w:sz="0" w:space="0" w:color="auto"/>
        <w:left w:val="none" w:sz="0" w:space="0" w:color="auto"/>
        <w:bottom w:val="none" w:sz="0" w:space="0" w:color="auto"/>
        <w:right w:val="none" w:sz="0" w:space="0" w:color="auto"/>
      </w:divBdr>
    </w:div>
    <w:div w:id="859859719">
      <w:bodyDiv w:val="1"/>
      <w:marLeft w:val="0"/>
      <w:marRight w:val="0"/>
      <w:marTop w:val="0"/>
      <w:marBottom w:val="0"/>
      <w:divBdr>
        <w:top w:val="none" w:sz="0" w:space="0" w:color="auto"/>
        <w:left w:val="none" w:sz="0" w:space="0" w:color="auto"/>
        <w:bottom w:val="none" w:sz="0" w:space="0" w:color="auto"/>
        <w:right w:val="none" w:sz="0" w:space="0" w:color="auto"/>
      </w:divBdr>
    </w:div>
    <w:div w:id="867836331">
      <w:bodyDiv w:val="1"/>
      <w:marLeft w:val="0"/>
      <w:marRight w:val="0"/>
      <w:marTop w:val="0"/>
      <w:marBottom w:val="0"/>
      <w:divBdr>
        <w:top w:val="none" w:sz="0" w:space="0" w:color="auto"/>
        <w:left w:val="none" w:sz="0" w:space="0" w:color="auto"/>
        <w:bottom w:val="none" w:sz="0" w:space="0" w:color="auto"/>
        <w:right w:val="none" w:sz="0" w:space="0" w:color="auto"/>
      </w:divBdr>
    </w:div>
    <w:div w:id="880635721">
      <w:bodyDiv w:val="1"/>
      <w:marLeft w:val="0"/>
      <w:marRight w:val="0"/>
      <w:marTop w:val="0"/>
      <w:marBottom w:val="0"/>
      <w:divBdr>
        <w:top w:val="none" w:sz="0" w:space="0" w:color="auto"/>
        <w:left w:val="none" w:sz="0" w:space="0" w:color="auto"/>
        <w:bottom w:val="none" w:sz="0" w:space="0" w:color="auto"/>
        <w:right w:val="none" w:sz="0" w:space="0" w:color="auto"/>
      </w:divBdr>
    </w:div>
    <w:div w:id="912621157">
      <w:bodyDiv w:val="1"/>
      <w:marLeft w:val="0"/>
      <w:marRight w:val="0"/>
      <w:marTop w:val="0"/>
      <w:marBottom w:val="0"/>
      <w:divBdr>
        <w:top w:val="none" w:sz="0" w:space="0" w:color="auto"/>
        <w:left w:val="none" w:sz="0" w:space="0" w:color="auto"/>
        <w:bottom w:val="none" w:sz="0" w:space="0" w:color="auto"/>
        <w:right w:val="none" w:sz="0" w:space="0" w:color="auto"/>
      </w:divBdr>
    </w:div>
    <w:div w:id="925307714">
      <w:bodyDiv w:val="1"/>
      <w:marLeft w:val="0"/>
      <w:marRight w:val="0"/>
      <w:marTop w:val="0"/>
      <w:marBottom w:val="0"/>
      <w:divBdr>
        <w:top w:val="none" w:sz="0" w:space="0" w:color="auto"/>
        <w:left w:val="none" w:sz="0" w:space="0" w:color="auto"/>
        <w:bottom w:val="none" w:sz="0" w:space="0" w:color="auto"/>
        <w:right w:val="none" w:sz="0" w:space="0" w:color="auto"/>
      </w:divBdr>
    </w:div>
    <w:div w:id="933249631">
      <w:bodyDiv w:val="1"/>
      <w:marLeft w:val="0"/>
      <w:marRight w:val="0"/>
      <w:marTop w:val="0"/>
      <w:marBottom w:val="0"/>
      <w:divBdr>
        <w:top w:val="none" w:sz="0" w:space="0" w:color="auto"/>
        <w:left w:val="none" w:sz="0" w:space="0" w:color="auto"/>
        <w:bottom w:val="none" w:sz="0" w:space="0" w:color="auto"/>
        <w:right w:val="none" w:sz="0" w:space="0" w:color="auto"/>
      </w:divBdr>
    </w:div>
    <w:div w:id="934440486">
      <w:bodyDiv w:val="1"/>
      <w:marLeft w:val="0"/>
      <w:marRight w:val="0"/>
      <w:marTop w:val="0"/>
      <w:marBottom w:val="0"/>
      <w:divBdr>
        <w:top w:val="none" w:sz="0" w:space="0" w:color="auto"/>
        <w:left w:val="none" w:sz="0" w:space="0" w:color="auto"/>
        <w:bottom w:val="none" w:sz="0" w:space="0" w:color="auto"/>
        <w:right w:val="none" w:sz="0" w:space="0" w:color="auto"/>
      </w:divBdr>
    </w:div>
    <w:div w:id="954167310">
      <w:bodyDiv w:val="1"/>
      <w:marLeft w:val="0"/>
      <w:marRight w:val="0"/>
      <w:marTop w:val="0"/>
      <w:marBottom w:val="0"/>
      <w:divBdr>
        <w:top w:val="none" w:sz="0" w:space="0" w:color="auto"/>
        <w:left w:val="none" w:sz="0" w:space="0" w:color="auto"/>
        <w:bottom w:val="none" w:sz="0" w:space="0" w:color="auto"/>
        <w:right w:val="none" w:sz="0" w:space="0" w:color="auto"/>
      </w:divBdr>
    </w:div>
    <w:div w:id="958143326">
      <w:bodyDiv w:val="1"/>
      <w:marLeft w:val="0"/>
      <w:marRight w:val="0"/>
      <w:marTop w:val="0"/>
      <w:marBottom w:val="0"/>
      <w:divBdr>
        <w:top w:val="none" w:sz="0" w:space="0" w:color="auto"/>
        <w:left w:val="none" w:sz="0" w:space="0" w:color="auto"/>
        <w:bottom w:val="none" w:sz="0" w:space="0" w:color="auto"/>
        <w:right w:val="none" w:sz="0" w:space="0" w:color="auto"/>
      </w:divBdr>
    </w:div>
    <w:div w:id="977686268">
      <w:bodyDiv w:val="1"/>
      <w:marLeft w:val="0"/>
      <w:marRight w:val="0"/>
      <w:marTop w:val="0"/>
      <w:marBottom w:val="0"/>
      <w:divBdr>
        <w:top w:val="none" w:sz="0" w:space="0" w:color="auto"/>
        <w:left w:val="none" w:sz="0" w:space="0" w:color="auto"/>
        <w:bottom w:val="none" w:sz="0" w:space="0" w:color="auto"/>
        <w:right w:val="none" w:sz="0" w:space="0" w:color="auto"/>
      </w:divBdr>
    </w:div>
    <w:div w:id="979194028">
      <w:bodyDiv w:val="1"/>
      <w:marLeft w:val="0"/>
      <w:marRight w:val="0"/>
      <w:marTop w:val="0"/>
      <w:marBottom w:val="0"/>
      <w:divBdr>
        <w:top w:val="none" w:sz="0" w:space="0" w:color="auto"/>
        <w:left w:val="none" w:sz="0" w:space="0" w:color="auto"/>
        <w:bottom w:val="none" w:sz="0" w:space="0" w:color="auto"/>
        <w:right w:val="none" w:sz="0" w:space="0" w:color="auto"/>
      </w:divBdr>
    </w:div>
    <w:div w:id="1011680439">
      <w:bodyDiv w:val="1"/>
      <w:marLeft w:val="0"/>
      <w:marRight w:val="0"/>
      <w:marTop w:val="0"/>
      <w:marBottom w:val="0"/>
      <w:divBdr>
        <w:top w:val="none" w:sz="0" w:space="0" w:color="auto"/>
        <w:left w:val="none" w:sz="0" w:space="0" w:color="auto"/>
        <w:bottom w:val="none" w:sz="0" w:space="0" w:color="auto"/>
        <w:right w:val="none" w:sz="0" w:space="0" w:color="auto"/>
      </w:divBdr>
    </w:div>
    <w:div w:id="1040328184">
      <w:bodyDiv w:val="1"/>
      <w:marLeft w:val="0"/>
      <w:marRight w:val="0"/>
      <w:marTop w:val="0"/>
      <w:marBottom w:val="0"/>
      <w:divBdr>
        <w:top w:val="none" w:sz="0" w:space="0" w:color="auto"/>
        <w:left w:val="none" w:sz="0" w:space="0" w:color="auto"/>
        <w:bottom w:val="none" w:sz="0" w:space="0" w:color="auto"/>
        <w:right w:val="none" w:sz="0" w:space="0" w:color="auto"/>
      </w:divBdr>
    </w:div>
    <w:div w:id="1049692683">
      <w:bodyDiv w:val="1"/>
      <w:marLeft w:val="0"/>
      <w:marRight w:val="0"/>
      <w:marTop w:val="0"/>
      <w:marBottom w:val="0"/>
      <w:divBdr>
        <w:top w:val="none" w:sz="0" w:space="0" w:color="auto"/>
        <w:left w:val="none" w:sz="0" w:space="0" w:color="auto"/>
        <w:bottom w:val="none" w:sz="0" w:space="0" w:color="auto"/>
        <w:right w:val="none" w:sz="0" w:space="0" w:color="auto"/>
      </w:divBdr>
    </w:div>
    <w:div w:id="1122265648">
      <w:bodyDiv w:val="1"/>
      <w:marLeft w:val="0"/>
      <w:marRight w:val="0"/>
      <w:marTop w:val="0"/>
      <w:marBottom w:val="0"/>
      <w:divBdr>
        <w:top w:val="none" w:sz="0" w:space="0" w:color="auto"/>
        <w:left w:val="none" w:sz="0" w:space="0" w:color="auto"/>
        <w:bottom w:val="none" w:sz="0" w:space="0" w:color="auto"/>
        <w:right w:val="none" w:sz="0" w:space="0" w:color="auto"/>
      </w:divBdr>
    </w:div>
    <w:div w:id="1145505654">
      <w:bodyDiv w:val="1"/>
      <w:marLeft w:val="0"/>
      <w:marRight w:val="0"/>
      <w:marTop w:val="0"/>
      <w:marBottom w:val="0"/>
      <w:divBdr>
        <w:top w:val="none" w:sz="0" w:space="0" w:color="auto"/>
        <w:left w:val="none" w:sz="0" w:space="0" w:color="auto"/>
        <w:bottom w:val="none" w:sz="0" w:space="0" w:color="auto"/>
        <w:right w:val="none" w:sz="0" w:space="0" w:color="auto"/>
      </w:divBdr>
    </w:div>
    <w:div w:id="1184978377">
      <w:bodyDiv w:val="1"/>
      <w:marLeft w:val="0"/>
      <w:marRight w:val="0"/>
      <w:marTop w:val="0"/>
      <w:marBottom w:val="0"/>
      <w:divBdr>
        <w:top w:val="none" w:sz="0" w:space="0" w:color="auto"/>
        <w:left w:val="none" w:sz="0" w:space="0" w:color="auto"/>
        <w:bottom w:val="none" w:sz="0" w:space="0" w:color="auto"/>
        <w:right w:val="none" w:sz="0" w:space="0" w:color="auto"/>
      </w:divBdr>
    </w:div>
    <w:div w:id="1208759442">
      <w:bodyDiv w:val="1"/>
      <w:marLeft w:val="0"/>
      <w:marRight w:val="0"/>
      <w:marTop w:val="0"/>
      <w:marBottom w:val="0"/>
      <w:divBdr>
        <w:top w:val="none" w:sz="0" w:space="0" w:color="auto"/>
        <w:left w:val="none" w:sz="0" w:space="0" w:color="auto"/>
        <w:bottom w:val="none" w:sz="0" w:space="0" w:color="auto"/>
        <w:right w:val="none" w:sz="0" w:space="0" w:color="auto"/>
      </w:divBdr>
    </w:div>
    <w:div w:id="1213537585">
      <w:bodyDiv w:val="1"/>
      <w:marLeft w:val="0"/>
      <w:marRight w:val="0"/>
      <w:marTop w:val="0"/>
      <w:marBottom w:val="0"/>
      <w:divBdr>
        <w:top w:val="none" w:sz="0" w:space="0" w:color="auto"/>
        <w:left w:val="none" w:sz="0" w:space="0" w:color="auto"/>
        <w:bottom w:val="none" w:sz="0" w:space="0" w:color="auto"/>
        <w:right w:val="none" w:sz="0" w:space="0" w:color="auto"/>
      </w:divBdr>
    </w:div>
    <w:div w:id="1231187000">
      <w:bodyDiv w:val="1"/>
      <w:marLeft w:val="0"/>
      <w:marRight w:val="0"/>
      <w:marTop w:val="0"/>
      <w:marBottom w:val="0"/>
      <w:divBdr>
        <w:top w:val="none" w:sz="0" w:space="0" w:color="auto"/>
        <w:left w:val="none" w:sz="0" w:space="0" w:color="auto"/>
        <w:bottom w:val="none" w:sz="0" w:space="0" w:color="auto"/>
        <w:right w:val="none" w:sz="0" w:space="0" w:color="auto"/>
      </w:divBdr>
    </w:div>
    <w:div w:id="1239442854">
      <w:bodyDiv w:val="1"/>
      <w:marLeft w:val="0"/>
      <w:marRight w:val="0"/>
      <w:marTop w:val="0"/>
      <w:marBottom w:val="0"/>
      <w:divBdr>
        <w:top w:val="none" w:sz="0" w:space="0" w:color="auto"/>
        <w:left w:val="none" w:sz="0" w:space="0" w:color="auto"/>
        <w:bottom w:val="none" w:sz="0" w:space="0" w:color="auto"/>
        <w:right w:val="none" w:sz="0" w:space="0" w:color="auto"/>
      </w:divBdr>
    </w:div>
    <w:div w:id="1255936311">
      <w:bodyDiv w:val="1"/>
      <w:marLeft w:val="0"/>
      <w:marRight w:val="0"/>
      <w:marTop w:val="0"/>
      <w:marBottom w:val="0"/>
      <w:divBdr>
        <w:top w:val="none" w:sz="0" w:space="0" w:color="auto"/>
        <w:left w:val="none" w:sz="0" w:space="0" w:color="auto"/>
        <w:bottom w:val="none" w:sz="0" w:space="0" w:color="auto"/>
        <w:right w:val="none" w:sz="0" w:space="0" w:color="auto"/>
      </w:divBdr>
    </w:div>
    <w:div w:id="1270895146">
      <w:bodyDiv w:val="1"/>
      <w:marLeft w:val="0"/>
      <w:marRight w:val="0"/>
      <w:marTop w:val="0"/>
      <w:marBottom w:val="0"/>
      <w:divBdr>
        <w:top w:val="none" w:sz="0" w:space="0" w:color="auto"/>
        <w:left w:val="none" w:sz="0" w:space="0" w:color="auto"/>
        <w:bottom w:val="none" w:sz="0" w:space="0" w:color="auto"/>
        <w:right w:val="none" w:sz="0" w:space="0" w:color="auto"/>
      </w:divBdr>
    </w:div>
    <w:div w:id="1327854416">
      <w:bodyDiv w:val="1"/>
      <w:marLeft w:val="0"/>
      <w:marRight w:val="0"/>
      <w:marTop w:val="0"/>
      <w:marBottom w:val="0"/>
      <w:divBdr>
        <w:top w:val="none" w:sz="0" w:space="0" w:color="auto"/>
        <w:left w:val="none" w:sz="0" w:space="0" w:color="auto"/>
        <w:bottom w:val="none" w:sz="0" w:space="0" w:color="auto"/>
        <w:right w:val="none" w:sz="0" w:space="0" w:color="auto"/>
      </w:divBdr>
    </w:div>
    <w:div w:id="1331568566">
      <w:bodyDiv w:val="1"/>
      <w:marLeft w:val="0"/>
      <w:marRight w:val="0"/>
      <w:marTop w:val="0"/>
      <w:marBottom w:val="0"/>
      <w:divBdr>
        <w:top w:val="none" w:sz="0" w:space="0" w:color="auto"/>
        <w:left w:val="none" w:sz="0" w:space="0" w:color="auto"/>
        <w:bottom w:val="none" w:sz="0" w:space="0" w:color="auto"/>
        <w:right w:val="none" w:sz="0" w:space="0" w:color="auto"/>
      </w:divBdr>
    </w:div>
    <w:div w:id="1338927619">
      <w:bodyDiv w:val="1"/>
      <w:marLeft w:val="0"/>
      <w:marRight w:val="0"/>
      <w:marTop w:val="0"/>
      <w:marBottom w:val="0"/>
      <w:divBdr>
        <w:top w:val="none" w:sz="0" w:space="0" w:color="auto"/>
        <w:left w:val="none" w:sz="0" w:space="0" w:color="auto"/>
        <w:bottom w:val="none" w:sz="0" w:space="0" w:color="auto"/>
        <w:right w:val="none" w:sz="0" w:space="0" w:color="auto"/>
      </w:divBdr>
    </w:div>
    <w:div w:id="1346786545">
      <w:bodyDiv w:val="1"/>
      <w:marLeft w:val="0"/>
      <w:marRight w:val="0"/>
      <w:marTop w:val="0"/>
      <w:marBottom w:val="0"/>
      <w:divBdr>
        <w:top w:val="none" w:sz="0" w:space="0" w:color="auto"/>
        <w:left w:val="none" w:sz="0" w:space="0" w:color="auto"/>
        <w:bottom w:val="none" w:sz="0" w:space="0" w:color="auto"/>
        <w:right w:val="none" w:sz="0" w:space="0" w:color="auto"/>
      </w:divBdr>
    </w:div>
    <w:div w:id="1347901880">
      <w:bodyDiv w:val="1"/>
      <w:marLeft w:val="0"/>
      <w:marRight w:val="0"/>
      <w:marTop w:val="0"/>
      <w:marBottom w:val="0"/>
      <w:divBdr>
        <w:top w:val="none" w:sz="0" w:space="0" w:color="auto"/>
        <w:left w:val="none" w:sz="0" w:space="0" w:color="auto"/>
        <w:bottom w:val="none" w:sz="0" w:space="0" w:color="auto"/>
        <w:right w:val="none" w:sz="0" w:space="0" w:color="auto"/>
      </w:divBdr>
    </w:div>
    <w:div w:id="1362362938">
      <w:bodyDiv w:val="1"/>
      <w:marLeft w:val="0"/>
      <w:marRight w:val="0"/>
      <w:marTop w:val="0"/>
      <w:marBottom w:val="0"/>
      <w:divBdr>
        <w:top w:val="none" w:sz="0" w:space="0" w:color="auto"/>
        <w:left w:val="none" w:sz="0" w:space="0" w:color="auto"/>
        <w:bottom w:val="none" w:sz="0" w:space="0" w:color="auto"/>
        <w:right w:val="none" w:sz="0" w:space="0" w:color="auto"/>
      </w:divBdr>
    </w:div>
    <w:div w:id="1389383591">
      <w:bodyDiv w:val="1"/>
      <w:marLeft w:val="0"/>
      <w:marRight w:val="0"/>
      <w:marTop w:val="0"/>
      <w:marBottom w:val="0"/>
      <w:divBdr>
        <w:top w:val="none" w:sz="0" w:space="0" w:color="auto"/>
        <w:left w:val="none" w:sz="0" w:space="0" w:color="auto"/>
        <w:bottom w:val="none" w:sz="0" w:space="0" w:color="auto"/>
        <w:right w:val="none" w:sz="0" w:space="0" w:color="auto"/>
      </w:divBdr>
    </w:div>
    <w:div w:id="1440635927">
      <w:bodyDiv w:val="1"/>
      <w:marLeft w:val="0"/>
      <w:marRight w:val="0"/>
      <w:marTop w:val="0"/>
      <w:marBottom w:val="0"/>
      <w:divBdr>
        <w:top w:val="none" w:sz="0" w:space="0" w:color="auto"/>
        <w:left w:val="none" w:sz="0" w:space="0" w:color="auto"/>
        <w:bottom w:val="none" w:sz="0" w:space="0" w:color="auto"/>
        <w:right w:val="none" w:sz="0" w:space="0" w:color="auto"/>
      </w:divBdr>
    </w:div>
    <w:div w:id="1442257581">
      <w:bodyDiv w:val="1"/>
      <w:marLeft w:val="0"/>
      <w:marRight w:val="0"/>
      <w:marTop w:val="0"/>
      <w:marBottom w:val="0"/>
      <w:divBdr>
        <w:top w:val="none" w:sz="0" w:space="0" w:color="auto"/>
        <w:left w:val="none" w:sz="0" w:space="0" w:color="auto"/>
        <w:bottom w:val="none" w:sz="0" w:space="0" w:color="auto"/>
        <w:right w:val="none" w:sz="0" w:space="0" w:color="auto"/>
      </w:divBdr>
    </w:div>
    <w:div w:id="1452168638">
      <w:bodyDiv w:val="1"/>
      <w:marLeft w:val="0"/>
      <w:marRight w:val="0"/>
      <w:marTop w:val="0"/>
      <w:marBottom w:val="0"/>
      <w:divBdr>
        <w:top w:val="none" w:sz="0" w:space="0" w:color="auto"/>
        <w:left w:val="none" w:sz="0" w:space="0" w:color="auto"/>
        <w:bottom w:val="none" w:sz="0" w:space="0" w:color="auto"/>
        <w:right w:val="none" w:sz="0" w:space="0" w:color="auto"/>
      </w:divBdr>
    </w:div>
    <w:div w:id="1456870657">
      <w:bodyDiv w:val="1"/>
      <w:marLeft w:val="0"/>
      <w:marRight w:val="0"/>
      <w:marTop w:val="0"/>
      <w:marBottom w:val="0"/>
      <w:divBdr>
        <w:top w:val="none" w:sz="0" w:space="0" w:color="auto"/>
        <w:left w:val="none" w:sz="0" w:space="0" w:color="auto"/>
        <w:bottom w:val="none" w:sz="0" w:space="0" w:color="auto"/>
        <w:right w:val="none" w:sz="0" w:space="0" w:color="auto"/>
      </w:divBdr>
    </w:div>
    <w:div w:id="1479953819">
      <w:bodyDiv w:val="1"/>
      <w:marLeft w:val="0"/>
      <w:marRight w:val="0"/>
      <w:marTop w:val="0"/>
      <w:marBottom w:val="0"/>
      <w:divBdr>
        <w:top w:val="none" w:sz="0" w:space="0" w:color="auto"/>
        <w:left w:val="none" w:sz="0" w:space="0" w:color="auto"/>
        <w:bottom w:val="none" w:sz="0" w:space="0" w:color="auto"/>
        <w:right w:val="none" w:sz="0" w:space="0" w:color="auto"/>
      </w:divBdr>
    </w:div>
    <w:div w:id="1521700162">
      <w:bodyDiv w:val="1"/>
      <w:marLeft w:val="0"/>
      <w:marRight w:val="0"/>
      <w:marTop w:val="0"/>
      <w:marBottom w:val="0"/>
      <w:divBdr>
        <w:top w:val="none" w:sz="0" w:space="0" w:color="auto"/>
        <w:left w:val="none" w:sz="0" w:space="0" w:color="auto"/>
        <w:bottom w:val="none" w:sz="0" w:space="0" w:color="auto"/>
        <w:right w:val="none" w:sz="0" w:space="0" w:color="auto"/>
      </w:divBdr>
    </w:div>
    <w:div w:id="1548420076">
      <w:bodyDiv w:val="1"/>
      <w:marLeft w:val="0"/>
      <w:marRight w:val="0"/>
      <w:marTop w:val="0"/>
      <w:marBottom w:val="0"/>
      <w:divBdr>
        <w:top w:val="none" w:sz="0" w:space="0" w:color="auto"/>
        <w:left w:val="none" w:sz="0" w:space="0" w:color="auto"/>
        <w:bottom w:val="none" w:sz="0" w:space="0" w:color="auto"/>
        <w:right w:val="none" w:sz="0" w:space="0" w:color="auto"/>
      </w:divBdr>
    </w:div>
    <w:div w:id="1550338359">
      <w:bodyDiv w:val="1"/>
      <w:marLeft w:val="0"/>
      <w:marRight w:val="0"/>
      <w:marTop w:val="0"/>
      <w:marBottom w:val="0"/>
      <w:divBdr>
        <w:top w:val="none" w:sz="0" w:space="0" w:color="auto"/>
        <w:left w:val="none" w:sz="0" w:space="0" w:color="auto"/>
        <w:bottom w:val="none" w:sz="0" w:space="0" w:color="auto"/>
        <w:right w:val="none" w:sz="0" w:space="0" w:color="auto"/>
      </w:divBdr>
    </w:div>
    <w:div w:id="1555385777">
      <w:bodyDiv w:val="1"/>
      <w:marLeft w:val="0"/>
      <w:marRight w:val="0"/>
      <w:marTop w:val="0"/>
      <w:marBottom w:val="0"/>
      <w:divBdr>
        <w:top w:val="none" w:sz="0" w:space="0" w:color="auto"/>
        <w:left w:val="none" w:sz="0" w:space="0" w:color="auto"/>
        <w:bottom w:val="none" w:sz="0" w:space="0" w:color="auto"/>
        <w:right w:val="none" w:sz="0" w:space="0" w:color="auto"/>
      </w:divBdr>
    </w:div>
    <w:div w:id="1559895301">
      <w:bodyDiv w:val="1"/>
      <w:marLeft w:val="0"/>
      <w:marRight w:val="0"/>
      <w:marTop w:val="0"/>
      <w:marBottom w:val="0"/>
      <w:divBdr>
        <w:top w:val="none" w:sz="0" w:space="0" w:color="auto"/>
        <w:left w:val="none" w:sz="0" w:space="0" w:color="auto"/>
        <w:bottom w:val="none" w:sz="0" w:space="0" w:color="auto"/>
        <w:right w:val="none" w:sz="0" w:space="0" w:color="auto"/>
      </w:divBdr>
    </w:div>
    <w:div w:id="1582331289">
      <w:bodyDiv w:val="1"/>
      <w:marLeft w:val="0"/>
      <w:marRight w:val="0"/>
      <w:marTop w:val="0"/>
      <w:marBottom w:val="0"/>
      <w:divBdr>
        <w:top w:val="none" w:sz="0" w:space="0" w:color="auto"/>
        <w:left w:val="none" w:sz="0" w:space="0" w:color="auto"/>
        <w:bottom w:val="none" w:sz="0" w:space="0" w:color="auto"/>
        <w:right w:val="none" w:sz="0" w:space="0" w:color="auto"/>
      </w:divBdr>
    </w:div>
    <w:div w:id="1623077283">
      <w:bodyDiv w:val="1"/>
      <w:marLeft w:val="0"/>
      <w:marRight w:val="0"/>
      <w:marTop w:val="0"/>
      <w:marBottom w:val="0"/>
      <w:divBdr>
        <w:top w:val="none" w:sz="0" w:space="0" w:color="auto"/>
        <w:left w:val="none" w:sz="0" w:space="0" w:color="auto"/>
        <w:bottom w:val="none" w:sz="0" w:space="0" w:color="auto"/>
        <w:right w:val="none" w:sz="0" w:space="0" w:color="auto"/>
      </w:divBdr>
    </w:div>
    <w:div w:id="1624849991">
      <w:bodyDiv w:val="1"/>
      <w:marLeft w:val="0"/>
      <w:marRight w:val="0"/>
      <w:marTop w:val="0"/>
      <w:marBottom w:val="0"/>
      <w:divBdr>
        <w:top w:val="none" w:sz="0" w:space="0" w:color="auto"/>
        <w:left w:val="none" w:sz="0" w:space="0" w:color="auto"/>
        <w:bottom w:val="none" w:sz="0" w:space="0" w:color="auto"/>
        <w:right w:val="none" w:sz="0" w:space="0" w:color="auto"/>
      </w:divBdr>
    </w:div>
    <w:div w:id="1625842925">
      <w:bodyDiv w:val="1"/>
      <w:marLeft w:val="0"/>
      <w:marRight w:val="0"/>
      <w:marTop w:val="0"/>
      <w:marBottom w:val="0"/>
      <w:divBdr>
        <w:top w:val="none" w:sz="0" w:space="0" w:color="auto"/>
        <w:left w:val="none" w:sz="0" w:space="0" w:color="auto"/>
        <w:bottom w:val="none" w:sz="0" w:space="0" w:color="auto"/>
        <w:right w:val="none" w:sz="0" w:space="0" w:color="auto"/>
      </w:divBdr>
    </w:div>
    <w:div w:id="1631940979">
      <w:bodyDiv w:val="1"/>
      <w:marLeft w:val="0"/>
      <w:marRight w:val="0"/>
      <w:marTop w:val="0"/>
      <w:marBottom w:val="0"/>
      <w:divBdr>
        <w:top w:val="none" w:sz="0" w:space="0" w:color="auto"/>
        <w:left w:val="none" w:sz="0" w:space="0" w:color="auto"/>
        <w:bottom w:val="none" w:sz="0" w:space="0" w:color="auto"/>
        <w:right w:val="none" w:sz="0" w:space="0" w:color="auto"/>
      </w:divBdr>
    </w:div>
    <w:div w:id="1635867513">
      <w:bodyDiv w:val="1"/>
      <w:marLeft w:val="0"/>
      <w:marRight w:val="0"/>
      <w:marTop w:val="0"/>
      <w:marBottom w:val="0"/>
      <w:divBdr>
        <w:top w:val="none" w:sz="0" w:space="0" w:color="auto"/>
        <w:left w:val="none" w:sz="0" w:space="0" w:color="auto"/>
        <w:bottom w:val="none" w:sz="0" w:space="0" w:color="auto"/>
        <w:right w:val="none" w:sz="0" w:space="0" w:color="auto"/>
      </w:divBdr>
    </w:div>
    <w:div w:id="1637956517">
      <w:bodyDiv w:val="1"/>
      <w:marLeft w:val="0"/>
      <w:marRight w:val="0"/>
      <w:marTop w:val="0"/>
      <w:marBottom w:val="0"/>
      <w:divBdr>
        <w:top w:val="none" w:sz="0" w:space="0" w:color="auto"/>
        <w:left w:val="none" w:sz="0" w:space="0" w:color="auto"/>
        <w:bottom w:val="none" w:sz="0" w:space="0" w:color="auto"/>
        <w:right w:val="none" w:sz="0" w:space="0" w:color="auto"/>
      </w:divBdr>
    </w:div>
    <w:div w:id="1674989788">
      <w:bodyDiv w:val="1"/>
      <w:marLeft w:val="0"/>
      <w:marRight w:val="0"/>
      <w:marTop w:val="0"/>
      <w:marBottom w:val="0"/>
      <w:divBdr>
        <w:top w:val="none" w:sz="0" w:space="0" w:color="auto"/>
        <w:left w:val="none" w:sz="0" w:space="0" w:color="auto"/>
        <w:bottom w:val="none" w:sz="0" w:space="0" w:color="auto"/>
        <w:right w:val="none" w:sz="0" w:space="0" w:color="auto"/>
      </w:divBdr>
    </w:div>
    <w:div w:id="1691881490">
      <w:bodyDiv w:val="1"/>
      <w:marLeft w:val="0"/>
      <w:marRight w:val="0"/>
      <w:marTop w:val="0"/>
      <w:marBottom w:val="0"/>
      <w:divBdr>
        <w:top w:val="none" w:sz="0" w:space="0" w:color="auto"/>
        <w:left w:val="none" w:sz="0" w:space="0" w:color="auto"/>
        <w:bottom w:val="none" w:sz="0" w:space="0" w:color="auto"/>
        <w:right w:val="none" w:sz="0" w:space="0" w:color="auto"/>
      </w:divBdr>
    </w:div>
    <w:div w:id="1697194894">
      <w:bodyDiv w:val="1"/>
      <w:marLeft w:val="0"/>
      <w:marRight w:val="0"/>
      <w:marTop w:val="0"/>
      <w:marBottom w:val="0"/>
      <w:divBdr>
        <w:top w:val="none" w:sz="0" w:space="0" w:color="auto"/>
        <w:left w:val="none" w:sz="0" w:space="0" w:color="auto"/>
        <w:bottom w:val="none" w:sz="0" w:space="0" w:color="auto"/>
        <w:right w:val="none" w:sz="0" w:space="0" w:color="auto"/>
      </w:divBdr>
    </w:div>
    <w:div w:id="1703477290">
      <w:bodyDiv w:val="1"/>
      <w:marLeft w:val="0"/>
      <w:marRight w:val="0"/>
      <w:marTop w:val="0"/>
      <w:marBottom w:val="0"/>
      <w:divBdr>
        <w:top w:val="none" w:sz="0" w:space="0" w:color="auto"/>
        <w:left w:val="none" w:sz="0" w:space="0" w:color="auto"/>
        <w:bottom w:val="none" w:sz="0" w:space="0" w:color="auto"/>
        <w:right w:val="none" w:sz="0" w:space="0" w:color="auto"/>
      </w:divBdr>
    </w:div>
    <w:div w:id="1719163283">
      <w:bodyDiv w:val="1"/>
      <w:marLeft w:val="0"/>
      <w:marRight w:val="0"/>
      <w:marTop w:val="0"/>
      <w:marBottom w:val="0"/>
      <w:divBdr>
        <w:top w:val="none" w:sz="0" w:space="0" w:color="auto"/>
        <w:left w:val="none" w:sz="0" w:space="0" w:color="auto"/>
        <w:bottom w:val="none" w:sz="0" w:space="0" w:color="auto"/>
        <w:right w:val="none" w:sz="0" w:space="0" w:color="auto"/>
      </w:divBdr>
    </w:div>
    <w:div w:id="1726294356">
      <w:bodyDiv w:val="1"/>
      <w:marLeft w:val="0"/>
      <w:marRight w:val="0"/>
      <w:marTop w:val="0"/>
      <w:marBottom w:val="0"/>
      <w:divBdr>
        <w:top w:val="none" w:sz="0" w:space="0" w:color="auto"/>
        <w:left w:val="none" w:sz="0" w:space="0" w:color="auto"/>
        <w:bottom w:val="none" w:sz="0" w:space="0" w:color="auto"/>
        <w:right w:val="none" w:sz="0" w:space="0" w:color="auto"/>
      </w:divBdr>
    </w:div>
    <w:div w:id="1727289901">
      <w:bodyDiv w:val="1"/>
      <w:marLeft w:val="0"/>
      <w:marRight w:val="0"/>
      <w:marTop w:val="0"/>
      <w:marBottom w:val="0"/>
      <w:divBdr>
        <w:top w:val="none" w:sz="0" w:space="0" w:color="auto"/>
        <w:left w:val="none" w:sz="0" w:space="0" w:color="auto"/>
        <w:bottom w:val="none" w:sz="0" w:space="0" w:color="auto"/>
        <w:right w:val="none" w:sz="0" w:space="0" w:color="auto"/>
      </w:divBdr>
    </w:div>
    <w:div w:id="1767386599">
      <w:bodyDiv w:val="1"/>
      <w:marLeft w:val="0"/>
      <w:marRight w:val="0"/>
      <w:marTop w:val="0"/>
      <w:marBottom w:val="0"/>
      <w:divBdr>
        <w:top w:val="none" w:sz="0" w:space="0" w:color="auto"/>
        <w:left w:val="none" w:sz="0" w:space="0" w:color="auto"/>
        <w:bottom w:val="none" w:sz="0" w:space="0" w:color="auto"/>
        <w:right w:val="none" w:sz="0" w:space="0" w:color="auto"/>
      </w:divBdr>
    </w:div>
    <w:div w:id="1798915421">
      <w:bodyDiv w:val="1"/>
      <w:marLeft w:val="0"/>
      <w:marRight w:val="0"/>
      <w:marTop w:val="0"/>
      <w:marBottom w:val="0"/>
      <w:divBdr>
        <w:top w:val="none" w:sz="0" w:space="0" w:color="auto"/>
        <w:left w:val="none" w:sz="0" w:space="0" w:color="auto"/>
        <w:bottom w:val="none" w:sz="0" w:space="0" w:color="auto"/>
        <w:right w:val="none" w:sz="0" w:space="0" w:color="auto"/>
      </w:divBdr>
    </w:div>
    <w:div w:id="1834448898">
      <w:bodyDiv w:val="1"/>
      <w:marLeft w:val="0"/>
      <w:marRight w:val="0"/>
      <w:marTop w:val="0"/>
      <w:marBottom w:val="0"/>
      <w:divBdr>
        <w:top w:val="none" w:sz="0" w:space="0" w:color="auto"/>
        <w:left w:val="none" w:sz="0" w:space="0" w:color="auto"/>
        <w:bottom w:val="none" w:sz="0" w:space="0" w:color="auto"/>
        <w:right w:val="none" w:sz="0" w:space="0" w:color="auto"/>
      </w:divBdr>
    </w:div>
    <w:div w:id="1875195458">
      <w:bodyDiv w:val="1"/>
      <w:marLeft w:val="0"/>
      <w:marRight w:val="0"/>
      <w:marTop w:val="0"/>
      <w:marBottom w:val="0"/>
      <w:divBdr>
        <w:top w:val="none" w:sz="0" w:space="0" w:color="auto"/>
        <w:left w:val="none" w:sz="0" w:space="0" w:color="auto"/>
        <w:bottom w:val="none" w:sz="0" w:space="0" w:color="auto"/>
        <w:right w:val="none" w:sz="0" w:space="0" w:color="auto"/>
      </w:divBdr>
    </w:div>
    <w:div w:id="1896551390">
      <w:bodyDiv w:val="1"/>
      <w:marLeft w:val="0"/>
      <w:marRight w:val="0"/>
      <w:marTop w:val="0"/>
      <w:marBottom w:val="0"/>
      <w:divBdr>
        <w:top w:val="none" w:sz="0" w:space="0" w:color="auto"/>
        <w:left w:val="none" w:sz="0" w:space="0" w:color="auto"/>
        <w:bottom w:val="none" w:sz="0" w:space="0" w:color="auto"/>
        <w:right w:val="none" w:sz="0" w:space="0" w:color="auto"/>
      </w:divBdr>
    </w:div>
    <w:div w:id="1915821650">
      <w:bodyDiv w:val="1"/>
      <w:marLeft w:val="0"/>
      <w:marRight w:val="0"/>
      <w:marTop w:val="0"/>
      <w:marBottom w:val="0"/>
      <w:divBdr>
        <w:top w:val="none" w:sz="0" w:space="0" w:color="auto"/>
        <w:left w:val="none" w:sz="0" w:space="0" w:color="auto"/>
        <w:bottom w:val="none" w:sz="0" w:space="0" w:color="auto"/>
        <w:right w:val="none" w:sz="0" w:space="0" w:color="auto"/>
      </w:divBdr>
    </w:div>
    <w:div w:id="1928034201">
      <w:bodyDiv w:val="1"/>
      <w:marLeft w:val="0"/>
      <w:marRight w:val="0"/>
      <w:marTop w:val="0"/>
      <w:marBottom w:val="0"/>
      <w:divBdr>
        <w:top w:val="none" w:sz="0" w:space="0" w:color="auto"/>
        <w:left w:val="none" w:sz="0" w:space="0" w:color="auto"/>
        <w:bottom w:val="none" w:sz="0" w:space="0" w:color="auto"/>
        <w:right w:val="none" w:sz="0" w:space="0" w:color="auto"/>
      </w:divBdr>
    </w:div>
    <w:div w:id="1941714489">
      <w:bodyDiv w:val="1"/>
      <w:marLeft w:val="0"/>
      <w:marRight w:val="0"/>
      <w:marTop w:val="0"/>
      <w:marBottom w:val="0"/>
      <w:divBdr>
        <w:top w:val="none" w:sz="0" w:space="0" w:color="auto"/>
        <w:left w:val="none" w:sz="0" w:space="0" w:color="auto"/>
        <w:bottom w:val="none" w:sz="0" w:space="0" w:color="auto"/>
        <w:right w:val="none" w:sz="0" w:space="0" w:color="auto"/>
      </w:divBdr>
    </w:div>
    <w:div w:id="1943031578">
      <w:bodyDiv w:val="1"/>
      <w:marLeft w:val="0"/>
      <w:marRight w:val="0"/>
      <w:marTop w:val="0"/>
      <w:marBottom w:val="0"/>
      <w:divBdr>
        <w:top w:val="none" w:sz="0" w:space="0" w:color="auto"/>
        <w:left w:val="none" w:sz="0" w:space="0" w:color="auto"/>
        <w:bottom w:val="none" w:sz="0" w:space="0" w:color="auto"/>
        <w:right w:val="none" w:sz="0" w:space="0" w:color="auto"/>
      </w:divBdr>
    </w:div>
    <w:div w:id="1944341446">
      <w:bodyDiv w:val="1"/>
      <w:marLeft w:val="0"/>
      <w:marRight w:val="0"/>
      <w:marTop w:val="0"/>
      <w:marBottom w:val="0"/>
      <w:divBdr>
        <w:top w:val="none" w:sz="0" w:space="0" w:color="auto"/>
        <w:left w:val="none" w:sz="0" w:space="0" w:color="auto"/>
        <w:bottom w:val="none" w:sz="0" w:space="0" w:color="auto"/>
        <w:right w:val="none" w:sz="0" w:space="0" w:color="auto"/>
      </w:divBdr>
    </w:div>
    <w:div w:id="1954706010">
      <w:bodyDiv w:val="1"/>
      <w:marLeft w:val="0"/>
      <w:marRight w:val="0"/>
      <w:marTop w:val="0"/>
      <w:marBottom w:val="0"/>
      <w:divBdr>
        <w:top w:val="none" w:sz="0" w:space="0" w:color="auto"/>
        <w:left w:val="none" w:sz="0" w:space="0" w:color="auto"/>
        <w:bottom w:val="none" w:sz="0" w:space="0" w:color="auto"/>
        <w:right w:val="none" w:sz="0" w:space="0" w:color="auto"/>
      </w:divBdr>
    </w:div>
    <w:div w:id="1967856885">
      <w:bodyDiv w:val="1"/>
      <w:marLeft w:val="0"/>
      <w:marRight w:val="0"/>
      <w:marTop w:val="0"/>
      <w:marBottom w:val="0"/>
      <w:divBdr>
        <w:top w:val="none" w:sz="0" w:space="0" w:color="auto"/>
        <w:left w:val="none" w:sz="0" w:space="0" w:color="auto"/>
        <w:bottom w:val="none" w:sz="0" w:space="0" w:color="auto"/>
        <w:right w:val="none" w:sz="0" w:space="0" w:color="auto"/>
      </w:divBdr>
    </w:div>
    <w:div w:id="1969118143">
      <w:bodyDiv w:val="1"/>
      <w:marLeft w:val="0"/>
      <w:marRight w:val="0"/>
      <w:marTop w:val="0"/>
      <w:marBottom w:val="0"/>
      <w:divBdr>
        <w:top w:val="none" w:sz="0" w:space="0" w:color="auto"/>
        <w:left w:val="none" w:sz="0" w:space="0" w:color="auto"/>
        <w:bottom w:val="none" w:sz="0" w:space="0" w:color="auto"/>
        <w:right w:val="none" w:sz="0" w:space="0" w:color="auto"/>
      </w:divBdr>
    </w:div>
    <w:div w:id="1980499974">
      <w:bodyDiv w:val="1"/>
      <w:marLeft w:val="0"/>
      <w:marRight w:val="0"/>
      <w:marTop w:val="0"/>
      <w:marBottom w:val="0"/>
      <w:divBdr>
        <w:top w:val="none" w:sz="0" w:space="0" w:color="auto"/>
        <w:left w:val="none" w:sz="0" w:space="0" w:color="auto"/>
        <w:bottom w:val="none" w:sz="0" w:space="0" w:color="auto"/>
        <w:right w:val="none" w:sz="0" w:space="0" w:color="auto"/>
      </w:divBdr>
    </w:div>
    <w:div w:id="1986928644">
      <w:bodyDiv w:val="1"/>
      <w:marLeft w:val="0"/>
      <w:marRight w:val="0"/>
      <w:marTop w:val="0"/>
      <w:marBottom w:val="0"/>
      <w:divBdr>
        <w:top w:val="none" w:sz="0" w:space="0" w:color="auto"/>
        <w:left w:val="none" w:sz="0" w:space="0" w:color="auto"/>
        <w:bottom w:val="none" w:sz="0" w:space="0" w:color="auto"/>
        <w:right w:val="none" w:sz="0" w:space="0" w:color="auto"/>
      </w:divBdr>
    </w:div>
    <w:div w:id="2014797955">
      <w:bodyDiv w:val="1"/>
      <w:marLeft w:val="0"/>
      <w:marRight w:val="0"/>
      <w:marTop w:val="0"/>
      <w:marBottom w:val="0"/>
      <w:divBdr>
        <w:top w:val="none" w:sz="0" w:space="0" w:color="auto"/>
        <w:left w:val="none" w:sz="0" w:space="0" w:color="auto"/>
        <w:bottom w:val="none" w:sz="0" w:space="0" w:color="auto"/>
        <w:right w:val="none" w:sz="0" w:space="0" w:color="auto"/>
      </w:divBdr>
    </w:div>
    <w:div w:id="2023192824">
      <w:bodyDiv w:val="1"/>
      <w:marLeft w:val="0"/>
      <w:marRight w:val="0"/>
      <w:marTop w:val="0"/>
      <w:marBottom w:val="0"/>
      <w:divBdr>
        <w:top w:val="none" w:sz="0" w:space="0" w:color="auto"/>
        <w:left w:val="none" w:sz="0" w:space="0" w:color="auto"/>
        <w:bottom w:val="none" w:sz="0" w:space="0" w:color="auto"/>
        <w:right w:val="none" w:sz="0" w:space="0" w:color="auto"/>
      </w:divBdr>
    </w:div>
    <w:div w:id="2026009048">
      <w:bodyDiv w:val="1"/>
      <w:marLeft w:val="0"/>
      <w:marRight w:val="0"/>
      <w:marTop w:val="0"/>
      <w:marBottom w:val="0"/>
      <w:divBdr>
        <w:top w:val="none" w:sz="0" w:space="0" w:color="auto"/>
        <w:left w:val="none" w:sz="0" w:space="0" w:color="auto"/>
        <w:bottom w:val="none" w:sz="0" w:space="0" w:color="auto"/>
        <w:right w:val="none" w:sz="0" w:space="0" w:color="auto"/>
      </w:divBdr>
    </w:div>
    <w:div w:id="2033072577">
      <w:bodyDiv w:val="1"/>
      <w:marLeft w:val="0"/>
      <w:marRight w:val="0"/>
      <w:marTop w:val="0"/>
      <w:marBottom w:val="0"/>
      <w:divBdr>
        <w:top w:val="none" w:sz="0" w:space="0" w:color="auto"/>
        <w:left w:val="none" w:sz="0" w:space="0" w:color="auto"/>
        <w:bottom w:val="none" w:sz="0" w:space="0" w:color="auto"/>
        <w:right w:val="none" w:sz="0" w:space="0" w:color="auto"/>
      </w:divBdr>
    </w:div>
    <w:div w:id="2044552990">
      <w:bodyDiv w:val="1"/>
      <w:marLeft w:val="0"/>
      <w:marRight w:val="0"/>
      <w:marTop w:val="0"/>
      <w:marBottom w:val="0"/>
      <w:divBdr>
        <w:top w:val="none" w:sz="0" w:space="0" w:color="auto"/>
        <w:left w:val="none" w:sz="0" w:space="0" w:color="auto"/>
        <w:bottom w:val="none" w:sz="0" w:space="0" w:color="auto"/>
        <w:right w:val="none" w:sz="0" w:space="0" w:color="auto"/>
      </w:divBdr>
    </w:div>
    <w:div w:id="2047412341">
      <w:bodyDiv w:val="1"/>
      <w:marLeft w:val="0"/>
      <w:marRight w:val="0"/>
      <w:marTop w:val="0"/>
      <w:marBottom w:val="0"/>
      <w:divBdr>
        <w:top w:val="none" w:sz="0" w:space="0" w:color="auto"/>
        <w:left w:val="none" w:sz="0" w:space="0" w:color="auto"/>
        <w:bottom w:val="none" w:sz="0" w:space="0" w:color="auto"/>
        <w:right w:val="none" w:sz="0" w:space="0" w:color="auto"/>
      </w:divBdr>
    </w:div>
    <w:div w:id="2049258828">
      <w:bodyDiv w:val="1"/>
      <w:marLeft w:val="0"/>
      <w:marRight w:val="0"/>
      <w:marTop w:val="0"/>
      <w:marBottom w:val="0"/>
      <w:divBdr>
        <w:top w:val="none" w:sz="0" w:space="0" w:color="auto"/>
        <w:left w:val="none" w:sz="0" w:space="0" w:color="auto"/>
        <w:bottom w:val="none" w:sz="0" w:space="0" w:color="auto"/>
        <w:right w:val="none" w:sz="0" w:space="0" w:color="auto"/>
      </w:divBdr>
    </w:div>
    <w:div w:id="2066176759">
      <w:bodyDiv w:val="1"/>
      <w:marLeft w:val="0"/>
      <w:marRight w:val="0"/>
      <w:marTop w:val="0"/>
      <w:marBottom w:val="0"/>
      <w:divBdr>
        <w:top w:val="none" w:sz="0" w:space="0" w:color="auto"/>
        <w:left w:val="none" w:sz="0" w:space="0" w:color="auto"/>
        <w:bottom w:val="none" w:sz="0" w:space="0" w:color="auto"/>
        <w:right w:val="none" w:sz="0" w:space="0" w:color="auto"/>
      </w:divBdr>
    </w:div>
    <w:div w:id="2095973115">
      <w:bodyDiv w:val="1"/>
      <w:marLeft w:val="0"/>
      <w:marRight w:val="0"/>
      <w:marTop w:val="0"/>
      <w:marBottom w:val="0"/>
      <w:divBdr>
        <w:top w:val="none" w:sz="0" w:space="0" w:color="auto"/>
        <w:left w:val="none" w:sz="0" w:space="0" w:color="auto"/>
        <w:bottom w:val="none" w:sz="0" w:space="0" w:color="auto"/>
        <w:right w:val="none" w:sz="0" w:space="0" w:color="auto"/>
      </w:divBdr>
    </w:div>
    <w:div w:id="2097558732">
      <w:bodyDiv w:val="1"/>
      <w:marLeft w:val="0"/>
      <w:marRight w:val="0"/>
      <w:marTop w:val="0"/>
      <w:marBottom w:val="0"/>
      <w:divBdr>
        <w:top w:val="none" w:sz="0" w:space="0" w:color="auto"/>
        <w:left w:val="none" w:sz="0" w:space="0" w:color="auto"/>
        <w:bottom w:val="none" w:sz="0" w:space="0" w:color="auto"/>
        <w:right w:val="none" w:sz="0" w:space="0" w:color="auto"/>
      </w:divBdr>
    </w:div>
    <w:div w:id="2113043143">
      <w:bodyDiv w:val="1"/>
      <w:marLeft w:val="0"/>
      <w:marRight w:val="0"/>
      <w:marTop w:val="0"/>
      <w:marBottom w:val="0"/>
      <w:divBdr>
        <w:top w:val="none" w:sz="0" w:space="0" w:color="auto"/>
        <w:left w:val="none" w:sz="0" w:space="0" w:color="auto"/>
        <w:bottom w:val="none" w:sz="0" w:space="0" w:color="auto"/>
        <w:right w:val="none" w:sz="0" w:space="0" w:color="auto"/>
      </w:divBdr>
    </w:div>
    <w:div w:id="2119714690">
      <w:bodyDiv w:val="1"/>
      <w:marLeft w:val="0"/>
      <w:marRight w:val="0"/>
      <w:marTop w:val="0"/>
      <w:marBottom w:val="0"/>
      <w:divBdr>
        <w:top w:val="none" w:sz="0" w:space="0" w:color="auto"/>
        <w:left w:val="none" w:sz="0" w:space="0" w:color="auto"/>
        <w:bottom w:val="none" w:sz="0" w:space="0" w:color="auto"/>
        <w:right w:val="none" w:sz="0" w:space="0" w:color="auto"/>
      </w:divBdr>
    </w:div>
    <w:div w:id="2127498434">
      <w:bodyDiv w:val="1"/>
      <w:marLeft w:val="0"/>
      <w:marRight w:val="0"/>
      <w:marTop w:val="0"/>
      <w:marBottom w:val="0"/>
      <w:divBdr>
        <w:top w:val="none" w:sz="0" w:space="0" w:color="auto"/>
        <w:left w:val="none" w:sz="0" w:space="0" w:color="auto"/>
        <w:bottom w:val="none" w:sz="0" w:space="0" w:color="auto"/>
        <w:right w:val="none" w:sz="0" w:space="0" w:color="auto"/>
      </w:divBdr>
    </w:div>
    <w:div w:id="2132547575">
      <w:bodyDiv w:val="1"/>
      <w:marLeft w:val="0"/>
      <w:marRight w:val="0"/>
      <w:marTop w:val="0"/>
      <w:marBottom w:val="0"/>
      <w:divBdr>
        <w:top w:val="none" w:sz="0" w:space="0" w:color="auto"/>
        <w:left w:val="none" w:sz="0" w:space="0" w:color="auto"/>
        <w:bottom w:val="none" w:sz="0" w:space="0" w:color="auto"/>
        <w:right w:val="none" w:sz="0" w:space="0" w:color="auto"/>
      </w:divBdr>
    </w:div>
    <w:div w:id="2133791495">
      <w:bodyDiv w:val="1"/>
      <w:marLeft w:val="0"/>
      <w:marRight w:val="0"/>
      <w:marTop w:val="0"/>
      <w:marBottom w:val="0"/>
      <w:divBdr>
        <w:top w:val="none" w:sz="0" w:space="0" w:color="auto"/>
        <w:left w:val="none" w:sz="0" w:space="0" w:color="auto"/>
        <w:bottom w:val="none" w:sz="0" w:space="0" w:color="auto"/>
        <w:right w:val="none" w:sz="0" w:space="0" w:color="auto"/>
      </w:divBdr>
    </w:div>
    <w:div w:id="213706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s://www.preventionweb.net/news/view/71242?utm_source=LinkedIn&amp;utm_campaign=PreventionSavesLiv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weforum.org/agenda/2020/01/15-years-risk-economic-collapse-planetary-devastation" TargetMode="External"/><Relationship Id="rId2" Type="http://schemas.openxmlformats.org/officeDocument/2006/relationships/numbering" Target="numbering.xml"/><Relationship Id="rId16" Type="http://schemas.openxmlformats.org/officeDocument/2006/relationships/hyperlink" Target="https://www.albany.edu/faculty/gpr/PAD724/724WebArticles/sys_archetypes.pdf" TargetMode="External"/><Relationship Id="rId20" Type="http://schemas.openxmlformats.org/officeDocument/2006/relationships/hyperlink" Target="https://conorneill.com/2018/04/21/understanding-personality-the-12-jungian-archetyp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hyperlink" Target="https://www.preventionweb.net/news/view/7135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openresearch.ocadu.ca/id/eprint/3182/" TargetMode="External"/><Relationship Id="rId1" Type="http://schemas.openxmlformats.org/officeDocument/2006/relationships/hyperlink" Target="mailto:donna@purplecompas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9091-9D8F-CC45-8DE7-7152A7FB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7906</Words>
  <Characters>45065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2022-06-02T00:50:00Z</dcterms:created>
  <dcterms:modified xsi:type="dcterms:W3CDTF">2022-06-02T00:50:00Z</dcterms:modified>
</cp:coreProperties>
</file>